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Abu</w:t>
      </w:r>
      <w:r>
        <w:t xml:space="preserve"> </w:t>
      </w:r>
      <w:r>
        <w:t xml:space="preserve">Dhabi</w:t>
      </w:r>
    </w:p>
    <w:bookmarkStart w:id="24" w:name="X6bb7d78fd1c256e70eb121866f3a14b025a367a"/>
    <w:p>
      <w:pPr>
        <w:pStyle w:val="Heading1"/>
      </w:pPr>
      <w:r>
        <w:t xml:space="preserve">Bridging Tradition and Innovation: A Reflection on Being a Medical Researcher in Abu Dhabi</w:t>
      </w:r>
    </w:p>
    <w:p>
      <w:pPr>
        <w:pStyle w:val="FirstParagraph"/>
      </w:pPr>
      <w:r>
        <w:t xml:space="preserve">The landscape of modern medicine is shifting rapidly, moving away from a purely reactive model of care toward one that is predictive, preventive, personalized, and participatory. Within this global transformation, the role of the</w:t>
      </w:r>
      <w:r>
        <w:t xml:space="preserve"> </w:t>
      </w:r>
      <w:r>
        <w:rPr>
          <w:bCs/>
          <w:b/>
        </w:rPr>
        <w:t xml:space="preserve">Medical Researcher</w:t>
      </w:r>
      <w:r>
        <w:t xml:space="preserve"> </w:t>
      </w:r>
      <w:r>
        <w:t xml:space="preserve">has evolved from that of an isolated academic to a central architect of public health infrastructure. Nowhere is this evolution more palpable than in the</w:t>
      </w:r>
      <w:r>
        <w:t xml:space="preserve"> </w:t>
      </w:r>
      <w:r>
        <w:rPr>
          <w:bCs/>
          <w:b/>
        </w:rPr>
        <w:t xml:space="preserve">United Arab Emirates Abu Dhabi</w:t>
      </w:r>
      <w:r>
        <w:t xml:space="preserve">, a region that has transformed itself from a regional trading hub into a global beacon for healthcare excellence and scientific innovation. This reflection paper explores the profound implications, responsibilities, and opportunities inherent in pursuing medical research within this unique geopolitical and cultural context.</w:t>
      </w:r>
    </w:p>
    <w:bookmarkStart w:id="20" w:name="the-visionary-context-of-abu-dhabi"/>
    <w:p>
      <w:pPr>
        <w:pStyle w:val="Heading2"/>
      </w:pPr>
      <w:r>
        <w:t xml:space="preserve">The Visionary Context of Abu Dhabi</w:t>
      </w:r>
    </w:p>
    <w:p>
      <w:pPr>
        <w:pStyle w:val="FirstParagraph"/>
      </w:pPr>
      <w:r>
        <w:t xml:space="preserve">To understand the weight of being a</w:t>
      </w:r>
      <w:r>
        <w:t xml:space="preserve"> </w:t>
      </w:r>
      <w:r>
        <w:rPr>
          <w:bCs/>
          <w:b/>
        </w:rPr>
        <w:t xml:space="preserve">Medical Researcher</w:t>
      </w:r>
      <w:r>
        <w:t xml:space="preserve"> </w:t>
      </w:r>
      <w:r>
        <w:t xml:space="preserve">in this region, one must first appreciate the ambitious vision that drives it. The</w:t>
      </w:r>
      <w:r>
        <w:t xml:space="preserve"> </w:t>
      </w:r>
      <w:r>
        <w:rPr>
          <w:bCs/>
          <w:b/>
        </w:rPr>
        <w:t xml:space="preserve">United Arab Emirates Abu Dhabi</w:t>
      </w:r>
      <w:r>
        <w:t xml:space="preserve"> </w:t>
      </w:r>
      <w:r>
        <w:t xml:space="preserve">is not merely observing global health trends; it is actively shaping them. Through initiatives such as the Abu Dhabi Health Services Company (SEHA), the Department of Health-Abu Dhabi (DOH), and world-class institutions like NYU Langone Medicine, there is a concerted effort to elevate healthcare standards to meet or exceed international benchmarks. For a researcher, this environment is incredibly stimulating yet demanding. It requires one to operate at the cutting edge of biotechnology, genomics, and digital health technologies.</w:t>
      </w:r>
    </w:p>
    <w:p>
      <w:pPr>
        <w:pStyle w:val="BodyText"/>
      </w:pPr>
      <w:r>
        <w:t xml:space="preserve">The reflection here is not just about scientific curiosity but about strategic alignment. The local government’s focus on "health as wealth" means that research funding is available for high-impact projects, but the expectation for tangible results—whether in policy improvement or clinical application—is equally high. This creates a dynamic where academic rigor must be paired with practical utility, fostering a breed of researcher who is both scientifically meticulous and socially aware.</w:t>
      </w:r>
    </w:p>
    <w:bookmarkEnd w:id="20"/>
    <w:bookmarkStart w:id="21" w:name="Xf78a642edb9cf4e0603c42712ad143d7c7c03fc"/>
    <w:p>
      <w:pPr>
        <w:pStyle w:val="Heading2"/>
      </w:pPr>
      <w:r>
        <w:t xml:space="preserve">Cultural Nuances and Ethical Responsibility</w:t>
      </w:r>
    </w:p>
    <w:p>
      <w:pPr>
        <w:pStyle w:val="FirstParagraph"/>
      </w:pPr>
      <w:r>
        <w:t xml:space="preserve">One of the most profound aspects of working as a</w:t>
      </w:r>
      <w:r>
        <w:t xml:space="preserve"> </w:t>
      </w:r>
      <w:r>
        <w:rPr>
          <w:bCs/>
          <w:b/>
        </w:rPr>
        <w:t xml:space="preserve">Medical Researcher</w:t>
      </w:r>
      <w:r>
        <w:t xml:space="preserve"> </w:t>
      </w:r>
      <w:r>
        <w:t xml:space="preserve">in</w:t>
      </w:r>
      <w:r>
        <w:t xml:space="preserve"> </w:t>
      </w:r>
      <w:r>
        <w:rPr>
          <w:bCs/>
          <w:b/>
        </w:rPr>
        <w:t xml:space="preserve">United Arab Emirates Abu Dhabi</w:t>
      </w:r>
      <w:r>
        <w:t xml:space="preserve">, is navigating the intricate tapestry of cultural and ethical norms. The UAE is a multicultural society, home to citizens from diverse backgrounds alongside a massive expatriate population. For medical research, this diversity is both an asset and a challenge. It offers access to varied genetic pools that can lead to more inclusive genomic studies, which have historically been skewed toward Western populations.</w:t>
      </w:r>
    </w:p>
    <w:p>
      <w:pPr>
        <w:pStyle w:val="BodyText"/>
      </w:pPr>
      <w:r>
        <w:t xml:space="preserve">However, conducting research in this region requires deep sensitivity and respect for local traditions. Informed consent processes must be culturally adapted to ensure that participants fully understand the implications of their involvement while respecting religious and cultural values regarding privacy, family dynamics, and bodily autonomy. As a researcher, I have found that building trust is not just a procedural step but a moral imperative. It involves engaging with community leaders and understanding the social fabric that holds these communities together. This aspect of the job transforms the role from purely technical to deeply humanistic.</w:t>
      </w:r>
    </w:p>
    <w:bookmarkEnd w:id="21"/>
    <w:bookmarkStart w:id="22" w:name="X2ede71db62ba7d5310ef62e3c454839a856d3d8"/>
    <w:p>
      <w:pPr>
        <w:pStyle w:val="Heading2"/>
      </w:pPr>
      <w:r>
        <w:t xml:space="preserve">Addressing Local Health Challenges through Global Innovation</w:t>
      </w:r>
    </w:p>
    <w:p>
      <w:pPr>
        <w:pStyle w:val="FirstParagraph"/>
      </w:pPr>
      <w:r>
        <w:t xml:space="preserve">The specific health profile of</w:t>
      </w:r>
      <w:r>
        <w:t xml:space="preserve"> </w:t>
      </w:r>
      <w:r>
        <w:rPr>
          <w:bCs/>
          <w:b/>
        </w:rPr>
        <w:t xml:space="preserve">United Arab Emirates Abu Dhabi</w:t>
      </w:r>
      <w:r>
        <w:t xml:space="preserve"> </w:t>
      </w:r>
      <w:r>
        <w:t xml:space="preserve">presents unique challenges that require tailored research solutions. The prevalence of lifestyle-related diseases, such as type 2 diabetes, obesity, and cardiovascular disorders, is higher than the global average due to dietary shifts and sedentary lifestyles. For a</w:t>
      </w:r>
      <w:r>
        <w:t xml:space="preserve"> </w:t>
      </w:r>
      <w:r>
        <w:rPr>
          <w:bCs/>
          <w:b/>
        </w:rPr>
        <w:t xml:space="preserve">Medical Researcher</w:t>
      </w:r>
      <w:r>
        <w:t xml:space="preserve">, this provides a clear mandate: to develop interventions that are culturally relevant and effective within this specific demographic.</w:t>
      </w:r>
    </w:p>
    <w:p>
      <w:pPr>
        <w:pStyle w:val="BodyText"/>
      </w:pPr>
      <w:r>
        <w:t xml:space="preserve">Reflecting on past projects in Abu Dhabi, it becomes evident that importing solutions from the West is rarely sufficient. Successful research must account for local dietary habits, social structures around exercise, and environmental factors like extreme heat. For instance, research into digital health interventions must consider how mobile technology usage intersects with daily life in a highly connected city like Abu Dhabi. The researcher’s role here is to act as a bridge, translating global scientific advancements into localized solutions that can genuinely improve the quality of life for residents.</w:t>
      </w:r>
    </w:p>
    <w:bookmarkEnd w:id="22"/>
    <w:bookmarkStart w:id="23" w:name="Xfd36eb44d491a413ea958b5e1122e99b67fec88"/>
    <w:p>
      <w:pPr>
        <w:pStyle w:val="Heading2"/>
      </w:pPr>
      <w:r>
        <w:t xml:space="preserve">The Future Horizon: Collaboration and Sustainability</w:t>
      </w:r>
    </w:p>
    <w:p>
      <w:pPr>
        <w:pStyle w:val="FirstParagraph"/>
      </w:pPr>
      <w:r>
        <w:t xml:space="preserve">Looking toward the future, the trajectory for medical research in</w:t>
      </w:r>
      <w:r>
        <w:t xml:space="preserve"> </w:t>
      </w:r>
      <w:r>
        <w:rPr>
          <w:bCs/>
          <w:b/>
        </w:rPr>
        <w:t xml:space="preserve">United Arab Emirates Abu Dhabi</w:t>
      </w:r>
      <w:r>
        <w:t xml:space="preserve"> </w:t>
      </w:r>
      <w:r>
        <w:t xml:space="preserve">is oriented toward sustainability and international collaboration. The region aims to become a hub for biomedical innovation, attracting top talent from around the globe. For me, as a practitioner in this field, this means that isolation is not an option. The complexity of modern diseases requires multi-disciplinary teams comprising data scientists, clinicians, ethicists, and policymakers.</w:t>
      </w:r>
    </w:p>
    <w:p>
      <w:pPr>
        <w:pStyle w:val="BodyText"/>
      </w:pPr>
      <w:r>
        <w:t xml:space="preserve">The reflection concludes with a sense of optimism tempered by responsibility. The infrastructure in Abu Dhabi is robust, the financial support for innovation is substantial, and the political will to improve public health is unwavering. However, the burden lies on every</w:t>
      </w:r>
      <w:r>
        <w:t xml:space="preserve"> </w:t>
      </w:r>
      <w:r>
        <w:rPr>
          <w:bCs/>
          <w:b/>
        </w:rPr>
        <w:t xml:space="preserve">Medical Researcher</w:t>
      </w:r>
      <w:r>
        <w:t xml:space="preserve"> </w:t>
      </w:r>
      <w:r>
        <w:t xml:space="preserve">to uphold integrity, foster inclusivity, and ensure that scientific progress benefits all segments of society. It is a privilege to contribute to a region that views healthcare not just as an industry, but as a fundamental pillar of its national identity and future prosperity.</w:t>
      </w:r>
    </w:p>
    <w:p>
      <w:pPr>
        <w:pStyle w:val="BodyText"/>
      </w:pPr>
      <w:r>
        <w:t xml:space="preserve">In summary, being a</w:t>
      </w:r>
      <w:r>
        <w:t xml:space="preserve"> </w:t>
      </w:r>
      <w:r>
        <w:rPr>
          <w:bCs/>
          <w:b/>
        </w:rPr>
        <w:t xml:space="preserve">Medical Researcher</w:t>
      </w:r>
      <w:r>
        <w:t xml:space="preserve"> </w:t>
      </w:r>
      <w:r>
        <w:t xml:space="preserve">in</w:t>
      </w:r>
      <w:r>
        <w:t xml:space="preserve"> </w:t>
      </w:r>
      <w:r>
        <w:rPr>
          <w:bCs/>
          <w:b/>
        </w:rPr>
        <w:t xml:space="preserve">United Arab Emirates Abu Dhabi</w:t>
      </w:r>
      <w:r>
        <w:t xml:space="preserve">, is about more than publishing papers or securing grants. It is about engaging with a vibrant, fast-paced society that demands excellence. It is about respecting cultural heritage while pushing the boundaries of what science can achieve. As we move forward, the synergy between traditional values and modern technology will define the success of medical research in this region, offering a model for other emerging healthcare hubs around the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Medical Researcher in Abu Dhabi</dc:title>
  <dc:creator/>
  <dc:language>en</dc:language>
  <cp:keywords/>
  <dcterms:created xsi:type="dcterms:W3CDTF">2026-07-29T18:09:20Z</dcterms:created>
  <dcterms:modified xsi:type="dcterms:W3CDTF">2026-07-29T18:09:20Z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