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4d90bdc06236072cfcbade674ab60355f0d5333"/>
    <w:p>
      <w:pPr>
        <w:pStyle w:val="Heading1"/>
      </w:pPr>
      <w:r>
        <w:t xml:space="preserve">A Visionary’s Burden and Blessing: Reflections on the Role of the Medical Researcher in United Arab Emirates Dubai</w:t>
      </w:r>
    </w:p>
    <w:p>
      <w:pPr>
        <w:pStyle w:val="FirstParagraph"/>
      </w:pPr>
      <w:r>
        <w:t xml:space="preserve">The landscape of modern medicine is undergoing a seismic shift, driven not merely by clinical practice but by the rigorous, often invisible engine of scientific inquiry. As a medical researcher operating within the bustling metropolis of</w:t>
      </w:r>
      <w:r>
        <w:t xml:space="preserve"> </w:t>
      </w:r>
      <w:r>
        <w:rPr>
          <w:bCs/>
          <w:b/>
        </w:rPr>
        <w:t xml:space="preserve">United Arab Emirates Dubai</w:t>
      </w:r>
      <w:r>
        <w:t xml:space="preserve">, one finds themselves at the intersection of ancient tradition and futuristic ambition. This reflection paper seeks to explore the multifaceted role of the</w:t>
      </w:r>
      <w:r>
        <w:t xml:space="preserve"> </w:t>
      </w:r>
      <w:r>
        <w:rPr>
          <w:bCs/>
          <w:b/>
        </w:rPr>
        <w:t xml:space="preserve">Medical Researcher</w:t>
      </w:r>
      <w:r>
        <w:t xml:space="preserve"> </w:t>
      </w:r>
      <w:r>
        <w:t xml:space="preserve">in this specific geographical and cultural context, examining how individual dedication intersects with national strategic goals.</w:t>
      </w:r>
    </w:p>
    <w:bookmarkStart w:id="20" w:name="Xcb3f1184a43a852dd7c227b3d11b3a9b829b65d"/>
    <w:p>
      <w:pPr>
        <w:pStyle w:val="Heading2"/>
      </w:pPr>
      <w:r>
        <w:t xml:space="preserve">The Context: Dubai as a Catalyst for Innovation</w:t>
      </w:r>
    </w:p>
    <w:p>
      <w:pPr>
        <w:pStyle w:val="FirstParagraph"/>
      </w:pPr>
      <w:r>
        <w:t xml:space="preserve">To understand the weight of this profession in</w:t>
      </w:r>
      <w:r>
        <w:t xml:space="preserve"> </w:t>
      </w:r>
      <w:r>
        <w:rPr>
          <w:bCs/>
          <w:b/>
        </w:rPr>
        <w:t xml:space="preserve">Dubai</w:t>
      </w:r>
      <w:r>
        <w:t xml:space="preserve">, one must first appreciate the unique environment. The city is no longer just a hub of commerce and tourism; it has deliberately positioned itself as a global center for health and wellness. The establishment of entities such as the Dubai Health Authority (DHA) and initiatives like the Dubai Cancer Registry highlight a governmental commitment to data-driven healthcare. For the</w:t>
      </w:r>
      <w:r>
        <w:t xml:space="preserve"> </w:t>
      </w:r>
      <w:r>
        <w:rPr>
          <w:bCs/>
          <w:b/>
        </w:rPr>
        <w:t xml:space="preserve">Medical Researcher</w:t>
      </w:r>
      <w:r>
        <w:t xml:space="preserve">, this creates an ecosystem where research is not just an academic pursuit but a civic duty aligned with national prosperity.</w:t>
      </w:r>
    </w:p>
    <w:p>
      <w:pPr>
        <w:pStyle w:val="BodyText"/>
      </w:pPr>
      <w:r>
        <w:t xml:space="preserve">In my experience, being a medical researcher in</w:t>
      </w:r>
      <w:r>
        <w:t xml:space="preserve"> </w:t>
      </w:r>
      <w:r>
        <w:rPr>
          <w:bCs/>
          <w:b/>
        </w:rPr>
        <w:t xml:space="preserve">Dubai</w:t>
      </w:r>
      <w:r>
        <w:t xml:space="preserve"> </w:t>
      </w:r>
      <w:r>
        <w:t xml:space="preserve">involves navigating a complex tapestry of international talent and local heritage. The city attracts top-tier scientists from around the globe, creating a melting pot of ideas. However, it also requires an understanding of the specific health challenges prevalent in the region. From high rates of diabetes and cardiovascular issues linked to lifestyle factors in affluent populations to infectious disease surveillance due to Dubai’s status as a global transit hub, the scope of inquiry is broad and critical.</w:t>
      </w:r>
    </w:p>
    <w:bookmarkEnd w:id="20"/>
    <w:bookmarkStart w:id="21" w:name="the-ethical-imperative-serving-society"/>
    <w:p>
      <w:pPr>
        <w:pStyle w:val="Heading2"/>
      </w:pPr>
      <w:r>
        <w:t xml:space="preserve">The Ethical Imperative: Serving Society</w:t>
      </w:r>
    </w:p>
    <w:p>
      <w:pPr>
        <w:pStyle w:val="FirstParagraph"/>
      </w:pPr>
      <w:r>
        <w:t xml:space="preserve">The title of "Medical Researcher" carries with it a profound ethical responsibility. In the context of the United Arab Emirates, this responsibility is amplified by the UAE Vision 2031 (and subsequent visions), which prioritizes human capital development. Health is viewed not just as an individual asset but as a national resource. Therefore, when I design clinical trials or epidemiological studies in</w:t>
      </w:r>
      <w:r>
        <w:t xml:space="preserve"> </w:t>
      </w:r>
      <w:r>
        <w:rPr>
          <w:bCs/>
          <w:b/>
        </w:rPr>
        <w:t xml:space="preserve">Dubai</w:t>
      </w:r>
      <w:r>
        <w:t xml:space="preserve">, the questions asked are rarely purely theoretical.</w:t>
      </w:r>
    </w:p>
    <w:p>
      <w:pPr>
        <w:pStyle w:val="BlockText"/>
      </w:pPr>
      <w:r>
        <w:t xml:space="preserve">"We do not simply study diseases; we study the people who build this nation and how we can ensure their longevity and quality of life."</w:t>
      </w:r>
    </w:p>
    <w:p>
      <w:pPr>
        <w:pStyle w:val="FirstParagraph"/>
      </w:pPr>
      <w:r>
        <w:t xml:space="preserve">This perspective shifts the researcher’s mindset from observation to active intervention. It demands empathy alongside empirical rigor. For instance, genetic research in</w:t>
      </w:r>
      <w:r>
        <w:t xml:space="preserve"> </w:t>
      </w:r>
      <w:r>
        <w:rPr>
          <w:bCs/>
          <w:b/>
        </w:rPr>
        <w:t xml:space="preserve">Dubai</w:t>
      </w:r>
      <w:r>
        <w:t xml:space="preserve"> </w:t>
      </w:r>
      <w:r>
        <w:t xml:space="preserve">is particularly sensitive due to the prevalence of consanguineous marriages in certain communities within the UAE, which can increase the risk of recessive genetic disorders. The medical researcher here must approach such studies with immense cultural sensitivity, ensuring informed consent is not just a legal formality but a genuine process of education and trust-building.</w:t>
      </w:r>
    </w:p>
    <w:bookmarkEnd w:id="21"/>
    <w:bookmarkStart w:id="22" w:name="bridging-tradition-and-technology"/>
    <w:p>
      <w:pPr>
        <w:pStyle w:val="Heading2"/>
      </w:pPr>
      <w:r>
        <w:t xml:space="preserve">Bridging Tradition and Technology</w:t>
      </w:r>
    </w:p>
    <w:p>
      <w:pPr>
        <w:pStyle w:val="FirstParagraph"/>
      </w:pPr>
      <w:r>
        <w:t xml:space="preserve">Dubai is synonymous with futuristic technology, from artificial intelligence to blockchain. For the medical researcher, this offers unprecedented tools. The integration of big data analytics into healthcare allows for predictive modeling that was previously impossible. Reflecting on my own work in</w:t>
      </w:r>
      <w:r>
        <w:t xml:space="preserve"> </w:t>
      </w:r>
      <w:r>
        <w:rPr>
          <w:bCs/>
          <w:b/>
        </w:rPr>
        <w:t xml:space="preserve">Dubai</w:t>
      </w:r>
      <w:r>
        <w:t xml:space="preserve">, I have seen how digital health records can reveal patterns in disease outbreaks or treatment responses across diverse demographic groups.</w:t>
      </w:r>
    </w:p>
    <w:p>
      <w:pPr>
        <w:pStyle w:val="BodyText"/>
      </w:pPr>
      <w:r>
        <w:t xml:space="preserve">However, this technological prowess must be balanced with the human element of medicine. The role of the medical researcher is to ensure that technology serves patient care rather than replacing it. In</w:t>
      </w:r>
      <w:r>
        <w:t xml:space="preserve"> </w:t>
      </w:r>
      <w:r>
        <w:rPr>
          <w:bCs/>
          <w:b/>
        </w:rPr>
        <w:t xml:space="preserve">Dubai</w:t>
      </w:r>
      <w:r>
        <w:t xml:space="preserve">, where patient expectations are high and standards are stringent, the researcher must validate that new technologies provide tangible benefits over traditional methods. This dual focus—leveraging cutting-edge tools while maintaining bedside manner principles—is perhaps the most defining characteristic of practicing medicine in this region.</w:t>
      </w:r>
    </w:p>
    <w:bookmarkEnd w:id="22"/>
    <w:bookmarkStart w:id="23" w:name="cultural-competence-as-a-research-tool"/>
    <w:p>
      <w:pPr>
        <w:pStyle w:val="Heading2"/>
      </w:pPr>
      <w:r>
        <w:t xml:space="preserve">Cultural Competence as a Research Tool</w:t>
      </w:r>
    </w:p>
    <w:p>
      <w:pPr>
        <w:pStyle w:val="FirstParagraph"/>
      </w:pPr>
      <w:r>
        <w:t xml:space="preserve">A significant aspect of my reflection involves the importance of cultural competence. The United Arab Emirates is home to residents from over 200 nationalities. A medical researcher cannot assume that findings from Western populations apply directly to the diverse demographic makeup of</w:t>
      </w:r>
      <w:r>
        <w:t xml:space="preserve"> </w:t>
      </w:r>
      <w:r>
        <w:rPr>
          <w:bCs/>
          <w:b/>
        </w:rPr>
        <w:t xml:space="preserve">Dubai</w:t>
      </w:r>
      <w:r>
        <w:t xml:space="preserve">. Genetic markers, dietary habits, religious practices affecting fasting during Ramadan and medication schedules, and social determinants of health vary wildly among communities in the UAE.</w:t>
      </w:r>
    </w:p>
    <w:p>
      <w:pPr>
        <w:pStyle w:val="BodyText"/>
      </w:pPr>
      <w:r>
        <w:t xml:space="preserve">Therefore, inclusivity in research design is not just a moral choice but a scientific necessity. Excluding specific cultural groups from studies leads to gaps in knowledge that can have fatal consequences. In my role, I strive to ensure that clinical trials and observational studies are representative of the actual population of</w:t>
      </w:r>
      <w:r>
        <w:t xml:space="preserve"> </w:t>
      </w:r>
      <w:r>
        <w:rPr>
          <w:bCs/>
          <w:b/>
        </w:rPr>
        <w:t xml:space="preserve">Dubai</w:t>
      </w:r>
      <w:r>
        <w:t xml:space="preserve">. This requires collaboration with community leaders, translation services beyond mere language (into cultural context), and a willingness to adapt protocols to respect local customs.</w:t>
      </w:r>
    </w:p>
    <w:bookmarkEnd w:id="23"/>
    <w:bookmarkStart w:id="24" w:name="Xbec64f99d560b601a0e14166d091314fde5f459"/>
    <w:p>
      <w:pPr>
        <w:pStyle w:val="Heading2"/>
      </w:pPr>
      <w:r>
        <w:t xml:space="preserve">Future Horizons: Sustainability and Global Leadership</w:t>
      </w:r>
    </w:p>
    <w:p>
      <w:pPr>
        <w:pStyle w:val="FirstParagraph"/>
      </w:pPr>
      <w:r>
        <w:t xml:space="preserve">Looking forward, the role of the medical researcher in the United Arab Emirates will likely expand towards sustainability. Climate change poses unique health risks in hot desert environments, from heat stress to shifting vectors for diseases like dengue fever. Dubai’s commitment to sustainability goals means that environmental health research will become increasingly integrated with traditional medical research.</w:t>
      </w:r>
    </w:p>
    <w:p>
      <w:pPr>
        <w:pStyle w:val="BodyText"/>
      </w:pPr>
      <w:r>
        <w:t xml:space="preserve">Furthermore, as the UAE continues to host global events and attract international conferences,</w:t>
      </w:r>
      <w:r>
        <w:t xml:space="preserve"> </w:t>
      </w:r>
      <w:r>
        <w:rPr>
          <w:bCs/>
          <w:b/>
        </w:rPr>
        <w:t xml:space="preserve">Dubai</w:t>
      </w:r>
      <w:r>
        <w:t xml:space="preserve"> </w:t>
      </w:r>
      <w:r>
        <w:t xml:space="preserve">is poised to become a publishing hub for medical literature. The researcher here has the opportunity to shape global guidelines rather than just following them. By addressing local challenges with robust data, we contribute solutions that may be applicable to other arid or rapidly developing regions worldwide.</w:t>
      </w:r>
    </w:p>
    <w:bookmarkEnd w:id="24"/>
    <w:bookmarkStart w:id="25" w:name="conclusion"/>
    <w:p>
      <w:pPr>
        <w:pStyle w:val="Heading2"/>
      </w:pPr>
      <w:r>
        <w:t xml:space="preserve">Conclusion</w:t>
      </w:r>
    </w:p>
    <w:p>
      <w:pPr>
        <w:pStyle w:val="FirstParagraph"/>
      </w:pPr>
      <w:r>
        <w:t xml:space="preserve">In conclusion, being a medical researcher in the United Arab Emirates Dubai is a privilege filled with both challenge and reward. It requires a delicate balance of scientific excellence, cultural intelligence, and ethical vigilance. The environment in</w:t>
      </w:r>
      <w:r>
        <w:t xml:space="preserve"> </w:t>
      </w:r>
      <w:r>
        <w:rPr>
          <w:bCs/>
          <w:b/>
        </w:rPr>
        <w:t xml:space="preserve">Dubai</w:t>
      </w:r>
      <w:r>
        <w:t xml:space="preserve"> </w:t>
      </w:r>
      <w:r>
        <w:t xml:space="preserve">fosters innovation through investment and vision, but it is the researchers who breathe life into these initiatives by asking the right questions.</w:t>
      </w:r>
    </w:p>
    <w:p>
      <w:pPr>
        <w:pStyle w:val="BodyText"/>
      </w:pPr>
      <w:r>
        <w:t xml:space="preserve">The reflection on this role reveals that we are more than just data collectors; we are architects of public health policy, guardians of community trust, and pioneers in understanding human biology within a specific socio-cultural framework. As</w:t>
      </w:r>
      <w:r>
        <w:t xml:space="preserve"> </w:t>
      </w:r>
      <w:r>
        <w:rPr>
          <w:bCs/>
          <w:b/>
        </w:rPr>
        <w:t xml:space="preserve">Dubai</w:t>
      </w:r>
      <w:r>
        <w:t xml:space="preserve"> </w:t>
      </w:r>
      <w:r>
        <w:t xml:space="preserve">continues to evolve into a global leader in healthcare innovation, the medical researcher remains at the forefront, ensuring that progress is measured not only in technological milestones but in improved lives.</w:t>
      </w:r>
    </w:p>
    <w:p>
      <w:pPr>
        <w:pStyle w:val="BodyText"/>
      </w:pPr>
      <w:r>
        <w:rPr>
          <w:iCs/>
          <w:i/>
        </w:rPr>
        <w:t xml:space="preserve">Reflection Paper authored for academic and professional review regarding Medical Research practices in United Arab Emirates Dubai.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Medical Researcher in the United Arab Emirates Dubai</dc:title>
  <dc:creator/>
  <dc:language>en</dc:language>
  <cp:keywords/>
  <dcterms:created xsi:type="dcterms:W3CDTF">2026-07-29T16:28:25Z</dcterms:created>
  <dcterms:modified xsi:type="dcterms:W3CDTF">2026-07-29T16:28:25Z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