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Brisbane,</w:t>
      </w:r>
      <w:r>
        <w:t xml:space="preserve"> </w:t>
      </w:r>
      <w:r>
        <w:t xml:space="preserve">Australia</w:t>
      </w:r>
    </w:p>
    <w:bookmarkStart w:id="25" w:name="X2b4c5fad0d2ceca4b75f420828224b17f51226e"/>
    <w:p>
      <w:pPr>
        <w:pStyle w:val="Heading1"/>
      </w:pPr>
      <w:r>
        <w:t xml:space="preserve">The Sky as a Narrative: A Reflection on Being a Meteorologist in Brisbane, Australia</w:t>
      </w:r>
    </w:p>
    <w:p>
      <w:pPr>
        <w:pStyle w:val="FirstParagraph"/>
      </w:pPr>
      <w:r>
        <w:t xml:space="preserve">To step into the role of a meteorologist within the specific geographical and cultural context of Brisbane, Australia, is to accept an invitation to interpret one of nature’s most complex and dynamic narratives. It is not merely about reading numbers from barometers or interpreting satellite imagery; it is about translating chaos into clarity for a community that lives in constant dialogue with its environment. This reflection seeks to explore the profound responsibilities, the unique challenges posed by the local climate, and the deep-seated connection between atmospheric science and human life within this vibrant Australian city.</w:t>
      </w:r>
    </w:p>
    <w:bookmarkStart w:id="20" w:name="the-burden-of-interpretation"/>
    <w:p>
      <w:pPr>
        <w:pStyle w:val="Heading2"/>
      </w:pPr>
      <w:r>
        <w:t xml:space="preserve">The Burden of Interpretation</w:t>
      </w:r>
    </w:p>
    <w:p>
      <w:pPr>
        <w:pStyle w:val="FirstParagraph"/>
      </w:pPr>
      <w:r>
        <w:t xml:space="preserve">The primary reflection begins with the weight of communication. In Brisbane, a city defined by its subtropical location on the banks of the Brisbane River, the weather is not a background element; it is a central character in daily life. As a meteorologist here, I have learned that accuracy is paramount, but clarity is equally vital. The public does not need to know the precise millibars of pressure at 500hPa unless it translates directly into whether they should carry an umbrella or plan their weekend BBQ along the South Bank promenade. There is a delicate balance between scientific rigor and public accessibility. When I look at a model run from the Bureau of Meteorology, I am not just seeing data points; I am seeing potential outcomes for schools, businesses, hospitals, and families.</w:t>
      </w:r>
    </w:p>
    <w:p>
      <w:pPr>
        <w:pStyle w:val="BodyText"/>
      </w:pPr>
      <w:r>
        <w:t xml:space="preserve">This role demands a shift in perspective from abstract science to tangible consequence. A prediction of heavy rainfall in Brisbane is not just an increase in precipitation volume; it is a warning about the potential flooding of the riverbanks, which historically have shaped the city’s development and psyche since its colonial founding. Reflecting on my interactions with colleagues and the public, I realize that trust is earned through consistent transparency. Acknowledging uncertainty when models diverge is as important as stating certainty when they converge.</w:t>
      </w:r>
    </w:p>
    <w:bookmarkEnd w:id="20"/>
    <w:bookmarkStart w:id="22" w:name="the-unique-character-of-brisbane-weather"/>
    <w:p>
      <w:pPr>
        <w:pStyle w:val="Heading2"/>
      </w:pPr>
      <w:r>
        <w:t xml:space="preserve">The Unique Character of Brisbane Weather</w:t>
      </w:r>
    </w:p>
    <w:p>
      <w:pPr>
        <w:pStyle w:val="FirstParagraph"/>
      </w:pPr>
      <w:r>
        <w:t xml:space="preserve">Brisbane’s climate presents a unique set of puzzles for any meteorologist. Unlike the temperate zones with their distinct four seasons, or the arid heartland that dominates much of Australia’s continental interior, Brisbane exists in a transitional zone that feels both tropical and temperate. The reflections on this duality are constant. In summer, the threat is not just heat but humidity—high moisture content that clings to the skin and alters how temperatures feel versus what they measure. The "southerly buster," a cold front that sweeps in from the southeast, is a phenomenon specific enough to warrant special study. Its sudden arrival can drop temperatures drastically within minutes, shocking those who have been baking under the sun all afternoon.</w:t>
      </w:r>
    </w:p>
    <w:p>
      <w:pPr>
        <w:pStyle w:val="BodyText"/>
      </w:pPr>
      <w:r>
        <w:t xml:space="preserve">Furthermore, Brisbane is situated in East Coast Lows country during autumn and winter. These powerful weather systems are not as well-publicized globally as tropical cyclones, yet they are devastating to this specific region of Australia. Reflecting on past events, such as the severe flooding of 2011 or the more recent impacts of cyclonic activity affecting coastal regions, highlights the necessity for vigilance. A meteorologist in Brisbane must understand not just local topography but also oceanic interactions, specifically how sea surface temperatures in the Coral Sea influence atmospheric instability over our city.</w:t>
      </w:r>
    </w:p>
    <w:bookmarkStart w:id="21" w:name="the-intersection-of-science-and-society"/>
    <w:p>
      <w:pPr>
        <w:pStyle w:val="Heading3"/>
      </w:pPr>
      <w:r>
        <w:t xml:space="preserve">The Intersection of Science and Society</w:t>
      </w:r>
    </w:p>
    <w:p>
      <w:pPr>
        <w:pStyle w:val="FirstParagraph"/>
      </w:pPr>
      <w:r>
        <w:t xml:space="preserve">Beyond the technical challenges, there is a social dimension to this profession. Brisbane is a growing city with expanding infrastructure. As urbanization continues, so does the "urban heat island" effect, where concrete and asphalt trap heat, altering local microclimates. Reflecting on this change brings up questions about sustainability and urban planning that extend beyond pure meteorology. We are not just observers; we are stakeholders in a changing environment.</w:t>
      </w:r>
    </w:p>
    <w:p>
      <w:pPr>
        <w:pStyle w:val="BodyText"/>
      </w:pPr>
      <w:r>
        <w:t xml:space="preserve">In Australia, there is also an inherent respect for the land that requires us to consider Traditional Custodians when discussing weather patterns. Indigenous knowledge systems often possess deep, generational wisdom about seasonal changes and storm behaviors that can complement modern scientific models. Integrating these perspectives enriches our understanding of Brisbane’s weather, adding layers of cultural depth to the scientific data we process.</w:t>
      </w:r>
    </w:p>
    <w:bookmarkEnd w:id="21"/>
    <w:bookmarkEnd w:id="22"/>
    <w:bookmarkStart w:id="23" w:name="the-human-element"/>
    <w:p>
      <w:pPr>
        <w:pStyle w:val="Heading2"/>
      </w:pPr>
      <w:r>
        <w:t xml:space="preserve">The Human Element</w:t>
      </w:r>
    </w:p>
    <w:p>
      <w:pPr>
        <w:pStyle w:val="FirstParagraph"/>
      </w:pPr>
      <w:r>
        <w:t xml:space="preserve">Perhaps the most poignant aspect of being a meteorologist in Brisbane is witnessing how people react to the sky. On a clear day, residents gather at Mount Coot-tha or along the riverwalks, enjoying views that stretch across lush green hills against brilliant blue skies. But on stormy days, there is a palpable shift in mood—a mix of frustration and awe. I have seen neighbors come together during severe weather warnings to check on elderly relatives or assist with sandbagging efforts during flood risks.</w:t>
      </w:r>
    </w:p>
    <w:p>
      <w:pPr>
        <w:pStyle w:val="BodyText"/>
      </w:pPr>
      <w:r>
        <w:t xml:space="preserve">This community resilience reminds me why accurate forecasting matters. It is not just about data; it is about enabling people to live their lives safely and confidently. When I provide a forecast, I am giving citizens the gift of preparation. Whether it’s deciding to secure outdoor furniture before a strong wind event or planning an evacuation route in extreme scenarios, the information we provide empowers action.</w:t>
      </w:r>
    </w:p>
    <w:bookmarkEnd w:id="23"/>
    <w:bookmarkStart w:id="24" w:name="looking-forward"/>
    <w:p>
      <w:pPr>
        <w:pStyle w:val="Heading2"/>
      </w:pPr>
      <w:r>
        <w:t xml:space="preserve">Looking Forward</w:t>
      </w:r>
    </w:p>
    <w:p>
      <w:pPr>
        <w:pStyle w:val="FirstParagraph"/>
      </w:pPr>
      <w:r>
        <w:t xml:space="preserve">As climate change accelerates globally, the role of a meteorologist becomes even more critical. Brisbane faces increasing risks from extreme weather events—hotter summers, more intense rainfall events, and shifting seasonal patterns. Reflecting on this future requires optimism mixed with urgency. We must adapt our models, improve our communication strategies, and continue to advocate for policies that mitigate environmental impacts.</w:t>
      </w:r>
    </w:p>
    <w:p>
      <w:pPr>
        <w:pStyle w:val="BodyText"/>
      </w:pPr>
      <w:r>
        <w:t xml:space="preserve">In conclusion, being a meteorologist in Brisbane is a vocation defined by constant learning and deep responsibility. It requires a synthesis of technical expertise, cultural sensitivity, and empathetic communication. The sky above Australia’s third-largest city is not just air and water vapor; it is the canvas upon which our daily lives are painted. By interpreting that canvas accurately, we help ensure that the story continues to unfold safely for everyone in this beautiful part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Brisbane, Australia</dc:title>
  <dc:creator/>
  <dc:language>en</dc:language>
  <cp:keywords/>
  <dcterms:created xsi:type="dcterms:W3CDTF">2026-07-29T11:38:13Z</dcterms:created>
  <dcterms:modified xsi:type="dcterms:W3CDTF">2026-07-29T11:38:13Z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