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Germany,</w:t>
      </w:r>
      <w:r>
        <w:t xml:space="preserve"> </w:t>
      </w:r>
      <w:r>
        <w:t xml:space="preserve">Berlin</w:t>
      </w:r>
    </w:p>
    <w:bookmarkStart w:id="25" w:name="X47c566ffa8545ed0fc9a403f93c15c60124e5af"/>
    <w:p>
      <w:pPr>
        <w:pStyle w:val="Heading1"/>
      </w:pPr>
      <w:r>
        <w:t xml:space="preserve">The Atmospheric Lens: A Reflection on the Role of a Meteorologist in Germany, Berlin</w:t>
      </w:r>
    </w:p>
    <w:p>
      <w:pPr>
        <w:pStyle w:val="FirstParagraph"/>
      </w:pPr>
      <w:r>
        <w:t xml:space="preserve">In the vast tapestry of modern scientific professions, few roles are as immediately visible yet profoundly impactful as that of a meteorologist. When one steps into the dynamic and historically rich environment of</w:t>
      </w:r>
      <w:r>
        <w:t xml:space="preserve"> </w:t>
      </w:r>
      <w:r>
        <w:rPr>
          <w:bCs/>
          <w:b/>
        </w:rPr>
        <w:t xml:space="preserve">Germany Berlin</w:t>
      </w:r>
      <w:r>
        <w:t xml:space="preserve">, the weight and responsibility borne by those who interpret the sky become even more apparent. This reflection paper seeks to explore not just the technicalities of weather forecasting, but also its profound implications for daily life in one of Europe's most vibrant capitals.</w:t>
      </w:r>
    </w:p>
    <w:bookmarkStart w:id="20" w:name="X103b8ceffa7547612139daba3980ac164b8e15f"/>
    <w:p>
      <w:pPr>
        <w:pStyle w:val="Heading2"/>
      </w:pPr>
      <w:r>
        <w:t xml:space="preserve">The Intersection of Science and Daily Life</w:t>
      </w:r>
    </w:p>
    <w:p>
      <w:pPr>
        <w:pStyle w:val="FirstParagraph"/>
      </w:pPr>
      <w:r>
        <w:t xml:space="preserve">Meteorology is often misunderstood as merely predicting whether or not one should carry an umbrella. However, it is a complex discipline rooted in fluid dynamics, thermodynamics, and massive data analysis. In</w:t>
      </w:r>
      <w:r>
        <w:t xml:space="preserve"> </w:t>
      </w:r>
      <w:r>
        <w:rPr>
          <w:bCs/>
          <w:b/>
        </w:rPr>
        <w:t xml:space="preserve">Germany Berlin</w:t>
      </w:r>
      <w:r>
        <w:t xml:space="preserve">, this science plays a crucial role in shaping public behavior and infrastructure management. The city's unique microclimate—shaped by its location within the temperate seasonal belt yet influenced by continental air masses from the east and maritime air masses from the west—presents a fascinating challenge for any meteorologist.</w:t>
      </w:r>
    </w:p>
    <w:p>
      <w:pPr>
        <w:pStyle w:val="BodyText"/>
      </w:pPr>
      <w:r>
        <w:t xml:space="preserve">The reflection here is deeply tied to community resilience. When a storm approaches</w:t>
      </w:r>
      <w:r>
        <w:t xml:space="preserve"> </w:t>
      </w:r>
      <w:r>
        <w:rPr>
          <w:bCs/>
          <w:b/>
        </w:rPr>
        <w:t xml:space="preserve">Germany Berlin</w:t>
      </w:r>
      <w:r>
        <w:t xml:space="preserve">, it is not just about rain; it's about safety, traffic management, and energy consumption. Meteorologists act as vital communicators between complex atmospheric models and the general public. Their forecasts dictate school closures, adjust traffic light timing during floods, and guide power grids in preparing for extreme cold snaps or heatwaves.</w:t>
      </w:r>
    </w:p>
    <w:bookmarkEnd w:id="20"/>
    <w:bookmarkStart w:id="21" w:name="cultural-implications-of-weather"/>
    <w:p>
      <w:pPr>
        <w:pStyle w:val="Heading2"/>
      </w:pPr>
      <w:r>
        <w:t xml:space="preserve">Cultural Implications of Weather</w:t>
      </w:r>
    </w:p>
    <w:p>
      <w:pPr>
        <w:pStyle w:val="FirstParagraph"/>
      </w:pPr>
      <w:r>
        <w:t xml:space="preserve">In</w:t>
      </w:r>
      <w:r>
        <w:t xml:space="preserve"> </w:t>
      </w:r>
      <w:r>
        <w:rPr>
          <w:bCs/>
          <w:b/>
        </w:rPr>
        <w:t xml:space="preserve">Germany Berlin</w:t>
      </w:r>
      <w:r>
        <w:t xml:space="preserve">, weather profoundly influences culture. The vibrant outdoor café scene in Kreuzberg or the bustling markets along Mauerpark are heavily dependent on favorable conditions. A meteorologist’s accurate forecast allows businesses and cultural institutions to thrive, while inaccurate predictions can lead to significant economic losses and public frustration. Thus, the role extends beyond science into economics and sociology.</w:t>
      </w:r>
    </w:p>
    <w:p>
      <w:pPr>
        <w:pStyle w:val="BodyText"/>
      </w:pPr>
      <w:r>
        <w:t xml:space="preserve">Moreover, there is a strong cultural appreciation for precision in</w:t>
      </w:r>
      <w:r>
        <w:t xml:space="preserve"> </w:t>
      </w:r>
      <w:r>
        <w:rPr>
          <w:bCs/>
          <w:b/>
        </w:rPr>
        <w:t xml:space="preserve">Germany Berlin</w:t>
      </w:r>
      <w:r>
        <w:t xml:space="preserve">. This societal expectation places immense pressure on meteorologists. The public expects not just accuracy but clarity and timeliness in their communication. This creates a unique professional environment where scientific rigor must be paired with exceptional interpersonal and media skills.</w:t>
      </w:r>
    </w:p>
    <w:bookmarkEnd w:id="21"/>
    <w:bookmarkStart w:id="22" w:name="X27bc23d74a4368b9022692d9f17db464a1d1cf1"/>
    <w:p>
      <w:pPr>
        <w:pStyle w:val="Heading2"/>
      </w:pPr>
      <w:r>
        <w:t xml:space="preserve">Environmental Consciousness and Future Challenges</w:t>
      </w:r>
    </w:p>
    <w:p>
      <w:pPr>
        <w:pStyle w:val="FirstParagraph"/>
      </w:pPr>
      <w:r>
        <w:t xml:space="preserve">The most poignant aspect of being a meteorologist today is its direct link to climate change. In recent years,</w:t>
      </w:r>
      <w:r>
        <w:t xml:space="preserve"> </w:t>
      </w:r>
      <w:r>
        <w:rPr>
          <w:bCs/>
          <w:b/>
        </w:rPr>
        <w:t xml:space="preserve">Germany Berlin</w:t>
      </w:r>
      <w:r>
        <w:t xml:space="preserve">s has experienced increasingly erratic weather patterns—from prolonged heatwaves that strain urban infrastructure to heavy rainfall events causing localized flooding. As a meteorologist working in this region, one witnesses firsthand the tangible effects of global warming.</w:t>
      </w:r>
    </w:p>
    <w:p>
      <w:pPr>
        <w:pStyle w:val="BodyText"/>
      </w:pPr>
      <w:r>
        <w:t xml:space="preserve">This role demands more than just predicting tomorrow’s temperature; it requires understanding long-term climatic trends and communicating these shifts effectively to policymakers and citizens alike. The responsibility feels heavier because each forecast is both a scientific assessment and a potential catalyst for environmental awareness. It highlights the urgent need for sustainable urban planning in</w:t>
      </w:r>
      <w:r>
        <w:t xml:space="preserve"> </w:t>
      </w:r>
      <w:r>
        <w:rPr>
          <w:bCs/>
          <w:b/>
        </w:rPr>
        <w:t xml:space="preserve">Germany Berlin</w:t>
      </w:r>
      <w:r>
        <w:t xml:space="preserve">, such as increasing green spaces to mitigate heat islands or improving drainage systems to handle extreme precipitation.</w:t>
      </w:r>
    </w:p>
    <w:bookmarkEnd w:id="22"/>
    <w:bookmarkStart w:id="23" w:name="X755e4ea3318e6c532e421dbdb4bf13f93ff4ff9"/>
    <w:p>
      <w:pPr>
        <w:pStyle w:val="Heading2"/>
      </w:pPr>
      <w:r>
        <w:t xml:space="preserve">The Personal Journey of Understanding Atmosphere</w:t>
      </w:r>
    </w:p>
    <w:p>
      <w:pPr>
        <w:pStyle w:val="FirstParagraph"/>
      </w:pPr>
      <w:r>
        <w:t xml:space="preserve">Pursuing this profession has taught me humility and curiosity. Despite advancements in technology, the atmosphere remains chaotic and unpredictable at its core. Every day brings new challenges that require adapting models, interpreting ambiguous data, and making decisions under uncertainty. This constant learning curve is both exhilarating and humbling.</w:t>
      </w:r>
    </w:p>
    <w:p>
      <w:pPr>
        <w:pStyle w:val="BodyText"/>
      </w:pPr>
      <w:r>
        <w:t xml:space="preserve">Furthermore, collaborating with other scientists across disciplines—such as ecologists studying plant responses to changing climates or urban planners designing resilient cities—enriches my perspective. It underscores that meteorology does not exist in isolation but is integral to broader efforts aimed at ensuring sustainable living conditions in places like</w:t>
      </w:r>
      <w:r>
        <w:t xml:space="preserve"> </w:t>
      </w:r>
      <w:r>
        <w:rPr>
          <w:bCs/>
          <w:b/>
        </w:rPr>
        <w:t xml:space="preserve">Germany Berlin</w:t>
      </w:r>
      <w:r>
        <w:t xml:space="preserve">.</w:t>
      </w:r>
    </w:p>
    <w:bookmarkEnd w:id="23"/>
    <w:bookmarkStart w:id="24" w:name="conclusion-beyond-prediction"/>
    <w:p>
      <w:pPr>
        <w:pStyle w:val="Heading2"/>
      </w:pPr>
      <w:r>
        <w:t xml:space="preserve">Conclusion: Beyond Prediction</w:t>
      </w:r>
    </w:p>
    <w:p>
      <w:pPr>
        <w:pStyle w:val="FirstParagraph"/>
      </w:pPr>
      <w:r>
        <w:t xml:space="preserve">In conclusion, reflecting on the role of a meteorologist reveals it to be far more than a job involving barometers and satellite imagery. It is about safeguarding lives, supporting economies, fostering cultural vitality, and advocating for environmental stewardship within</w:t>
      </w:r>
      <w:r>
        <w:t xml:space="preserve"> </w:t>
      </w:r>
      <w:r>
        <w:rPr>
          <w:bCs/>
          <w:b/>
        </w:rPr>
        <w:t xml:space="preserve">Germany Berlin</w:t>
      </w:r>
      <w:r>
        <w:t xml:space="preserve">. As we face unprecedented climatic changes globally, professionals in this field will play increasingly critical roles in helping societies adapt sustainably.</w:t>
      </w:r>
    </w:p>
    <w:p>
      <w:pPr>
        <w:pStyle w:val="BodyText"/>
      </w:pPr>
      <w:r>
        <w:t xml:space="preserve">The challenge lies not only in improving predictive accuracy but also in enhancing communication strategies so that scientific insights translate into actionable knowledge for all stakeholders involved—from individuals planning their day to policymakers shaping national climate agendas. Ultimately, embracing this multifaceted role empowers us better navigate complex atmospheric realities while striving toward a more resilient future for</w:t>
      </w:r>
      <w:r>
        <w:t xml:space="preserve"> </w:t>
      </w:r>
      <w:r>
        <w:rPr>
          <w:bCs/>
          <w:b/>
        </w:rPr>
        <w:t xml:space="preserve">Germany Berlin</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Germany, Berlin</dc:title>
  <dc:creator/>
  <dc:language>en</dc:language>
  <cp:keywords/>
  <dcterms:created xsi:type="dcterms:W3CDTF">2026-07-30T02:06:03Z</dcterms:created>
  <dcterms:modified xsi:type="dcterms:W3CDTF">2026-07-30T02:06:03Z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