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Bangladesh</w:t>
      </w:r>
      <w:r>
        <w:t xml:space="preserve"> </w:t>
      </w:r>
      <w:r>
        <w:t xml:space="preserve">Dhaka</w:t>
      </w:r>
    </w:p>
    <w:bookmarkStart w:id="25" w:name="X9d320e319f9d87feb4f0251f8e47b20f1fdd64b"/>
    <w:p>
      <w:pPr>
        <w:pStyle w:val="Heading1"/>
      </w:pPr>
      <w:r>
        <w:t xml:space="preserve">A Reflection on the Role of the Midwife in Bangladesh Dhaka</w:t>
      </w:r>
    </w:p>
    <w:p>
      <w:pPr>
        <w:pStyle w:val="FirstParagraph"/>
      </w:pPr>
      <w:r>
        <w:t xml:space="preserve">The landscape of healthcare in South Asia is undergoing a profound transformation, driven by rapid urbanization, demographic shifts, and an evolving understanding of maternal rights. Nowhere is this transformation more palpable or critical than in</w:t>
      </w:r>
      <w:r>
        <w:t xml:space="preserve"> </w:t>
      </w:r>
      <w:r>
        <w:rPr>
          <w:bCs/>
          <w:b/>
        </w:rPr>
        <w:t xml:space="preserve">Bangladesh Dhaka</w:t>
      </w:r>
      <w:r>
        <w:t xml:space="preserve">, the bustling capital city that serves as both a beacon of economic progress and a microcosm of intense social challenges. Within this dynamic urban ecosystem, the figure of the</w:t>
      </w:r>
      <w:r>
        <w:t xml:space="preserve"> </w:t>
      </w:r>
      <w:r>
        <w:rPr>
          <w:bCs/>
          <w:b/>
        </w:rPr>
        <w:t xml:space="preserve">Midwife</w:t>
      </w:r>
      <w:r>
        <w:t xml:space="preserve"> </w:t>
      </w:r>
      <w:r>
        <w:t xml:space="preserve">emerges not merely as a healthcare provider but as a pivotal agent of change, resilience, and compassionate care. Reflecting on the role of the</w:t>
      </w:r>
      <w:r>
        <w:t xml:space="preserve"> </w:t>
      </w:r>
      <w:r>
        <w:rPr>
          <w:bCs/>
          <w:b/>
        </w:rPr>
        <w:t xml:space="preserve">midwife</w:t>
      </w:r>
      <w:r>
        <w:t xml:space="preserve"> </w:t>
      </w:r>
      <w:r>
        <w:t xml:space="preserve">within the specific context of</w:t>
      </w:r>
      <w:r>
        <w:t xml:space="preserve"> </w:t>
      </w:r>
      <w:r>
        <w:rPr>
          <w:bCs/>
          <w:b/>
        </w:rPr>
        <w:t xml:space="preserve">Bangladesh Dhaka</w:t>
      </w:r>
      <w:r>
        <w:t xml:space="preserve">, one finds a complex narrative woven from threads of tradition, modernity, crisis, and hope.</w:t>
      </w:r>
    </w:p>
    <w:bookmarkStart w:id="20" w:name="the-urban-paradox-access-amidst-chaos"/>
    <w:p>
      <w:pPr>
        <w:pStyle w:val="Heading2"/>
      </w:pPr>
      <w:r>
        <w:t xml:space="preserve">The Urban Paradox: Access Amidst Chaos</w:t>
      </w:r>
    </w:p>
    <w:p>
      <w:pPr>
        <w:pStyle w:val="FirstParagraph"/>
      </w:pPr>
      <w:r>
        <w:rPr>
          <w:bCs/>
          <w:b/>
        </w:rPr>
        <w:t xml:space="preserve">Bangladesh Dhaka</w:t>
      </w:r>
      <w:r>
        <w:t xml:space="preserve"> </w:t>
      </w:r>
      <w:r>
        <w:t xml:space="preserve">is one of the most densely populated cities in the world. It is a city that never sleeps, where traffic congestion paralyzes movement and infrastructure struggles to keep pace with population growth. For expectant mothers living in this environment, the journey to safe childbirth is fraught with logistical nightmares. The reflection on the</w:t>
      </w:r>
      <w:r>
        <w:t xml:space="preserve"> </w:t>
      </w:r>
      <w:r>
        <w:rPr>
          <w:bCs/>
          <w:b/>
        </w:rPr>
        <w:t xml:space="preserve">midwife</w:t>
      </w:r>
      <w:r>
        <w:t xml:space="preserve"> </w:t>
      </w:r>
      <w:r>
        <w:t xml:space="preserve">must begin by acknowledging these urban realities. In</w:t>
      </w:r>
      <w:r>
        <w:t xml:space="preserve"> </w:t>
      </w:r>
      <w:r>
        <w:rPr>
          <w:bCs/>
          <w:b/>
        </w:rPr>
        <w:t xml:space="preserve">Bangladesh Dhaka</w:t>
      </w:r>
      <w:r>
        <w:t xml:space="preserve">, access to quality obstetric care is not uniform; it is stratified by income, location, and social capital.</w:t>
      </w:r>
    </w:p>
    <w:p>
      <w:pPr>
        <w:pStyle w:val="BodyText"/>
      </w:pPr>
      <w:r>
        <w:t xml:space="preserve">The private hospital sector in the city offers world-class facilities, yet they remain inaccessible to a significant portion of the populace. Conversely, public hospitals are often overcrowded to the breaking point. It is here that the professional</w:t>
      </w:r>
      <w:r>
        <w:t xml:space="preserve"> </w:t>
      </w:r>
      <w:r>
        <w:rPr>
          <w:bCs/>
          <w:b/>
        </w:rPr>
        <w:t xml:space="preserve">midwife</w:t>
      </w:r>
      <w:r>
        <w:t xml:space="preserve">, particularly those working in community health programs or lower-tier public clinics, becomes indispensable. They act as triage points in a system under immense pressure, ensuring that no mother is turned away without assessment. The</w:t>
      </w:r>
      <w:r>
        <w:t xml:space="preserve"> </w:t>
      </w:r>
      <w:r>
        <w:rPr>
          <w:bCs/>
          <w:b/>
        </w:rPr>
        <w:t xml:space="preserve">midwife</w:t>
      </w:r>
      <w:r>
        <w:t xml:space="preserve"> </w:t>
      </w:r>
      <w:r>
        <w:t xml:space="preserve">in</w:t>
      </w:r>
      <w:r>
        <w:t xml:space="preserve"> </w:t>
      </w:r>
      <w:r>
        <w:rPr>
          <w:bCs/>
          <w:b/>
        </w:rPr>
        <w:t xml:space="preserve">Bangladesh Dhaka</w:t>
      </w:r>
      <w:r>
        <w:t xml:space="preserve"> </w:t>
      </w:r>
      <w:r>
        <w:t xml:space="preserve">often serves as the first and sometimes last line of defense against maternal mortality in underserved urban slums and peri-urban areas.</w:t>
      </w:r>
    </w:p>
    <w:bookmarkEnd w:id="20"/>
    <w:bookmarkStart w:id="21" w:name="bridging-tradition-and-modernity"/>
    <w:p>
      <w:pPr>
        <w:pStyle w:val="Heading2"/>
      </w:pPr>
      <w:r>
        <w:t xml:space="preserve">Bridging Tradition and Modernity</w:t>
      </w:r>
    </w:p>
    <w:p>
      <w:pPr>
        <w:pStyle w:val="FirstParagraph"/>
      </w:pPr>
      <w:r>
        <w:t xml:space="preserve">Culture plays a defining role in healthcare-seeking behaviors, particularly regarding childbirth. In many communities across</w:t>
      </w:r>
      <w:r>
        <w:t xml:space="preserve"> </w:t>
      </w:r>
      <w:r>
        <w:rPr>
          <w:bCs/>
          <w:b/>
        </w:rPr>
        <w:t xml:space="preserve">Bangladesh Dhaka</w:t>
      </w:r>
      <w:r>
        <w:t xml:space="preserve">, traditional birth attendants (TBAs) have long been the primary source of support for new mothers. These women are deeply embedded in the social fabric, trusted by families who may fear or mistrust formal medical institutions due to language barriers, cost, or perceived disrespect. The modern</w:t>
      </w:r>
      <w:r>
        <w:t xml:space="preserve"> </w:t>
      </w:r>
      <w:r>
        <w:rPr>
          <w:bCs/>
          <w:b/>
        </w:rPr>
        <w:t xml:space="preserve">midwife</w:t>
      </w:r>
      <w:r>
        <w:t xml:space="preserve"> </w:t>
      </w:r>
      <w:r>
        <w:t xml:space="preserve">faces the delicate task of bridging this gap.</w:t>
      </w:r>
    </w:p>
    <w:p>
      <w:pPr>
        <w:pStyle w:val="BodyText"/>
      </w:pPr>
      <w:r>
        <w:t xml:space="preserve">A reflective analysis reveals that the successful</w:t>
      </w:r>
      <w:r>
        <w:t xml:space="preserve"> </w:t>
      </w:r>
      <w:r>
        <w:rPr>
          <w:bCs/>
          <w:b/>
        </w:rPr>
        <w:t xml:space="preserve">midwife</w:t>
      </w:r>
      <w:r>
        <w:t xml:space="preserve"> </w:t>
      </w:r>
      <w:r>
        <w:t xml:space="preserve">in this context does not seek to erase traditional practices but rather engages with them dialogically. By demonstrating respect for cultural beliefs while introducing evidence-based practices, the</w:t>
      </w:r>
      <w:r>
        <w:t xml:space="preserve"> </w:t>
      </w:r>
      <w:r>
        <w:rPr>
          <w:bCs/>
          <w:b/>
        </w:rPr>
        <w:t xml:space="preserve">midwife</w:t>
      </w:r>
      <w:r>
        <w:t xml:space="preserve"> </w:t>
      </w:r>
      <w:r>
        <w:t xml:space="preserve">gains trust. In</w:t>
      </w:r>
      <w:r>
        <w:t xml:space="preserve"> </w:t>
      </w:r>
      <w:r>
        <w:rPr>
          <w:bCs/>
          <w:b/>
        </w:rPr>
        <w:t xml:space="preserve">Bangladesh Dhaka</w:t>
      </w:r>
      <w:r>
        <w:t xml:space="preserve">, where family structures are often patriarchal and decisions regarding healthcare are made collectively, the</w:t>
      </w:r>
      <w:r>
        <w:t xml:space="preserve"> </w:t>
      </w:r>
      <w:r>
        <w:rPr>
          <w:bCs/>
          <w:b/>
        </w:rPr>
        <w:t xml:space="preserve">midwife’s</w:t>
      </w:r>
      <w:r>
        <w:t xml:space="preserve"> </w:t>
      </w:r>
      <w:r>
        <w:t xml:space="preserve">ability to communicate with elders and husbands is just as crucial as clinical skill. The role extends beyond physical care to include psycho-social support, navigating complex family dynamics that can hinder or help the birthing process.</w:t>
      </w:r>
    </w:p>
    <w:bookmarkEnd w:id="21"/>
    <w:bookmarkStart w:id="22" w:name="Xa732dca8aa712d46ef5e0b385928b5262d9794d"/>
    <w:p>
      <w:pPr>
        <w:pStyle w:val="Heading2"/>
      </w:pPr>
      <w:r>
        <w:t xml:space="preserve">The Crisis of Maternal Mortality and the Hope for Change</w:t>
      </w:r>
    </w:p>
    <w:p>
      <w:pPr>
        <w:pStyle w:val="FirstParagraph"/>
      </w:pPr>
      <w:r>
        <w:t xml:space="preserve">While Bangladesh has made remarkable strides in reducing maternal mortality ratios over the past two decades, challenges remain acute in urban centers. The health disparities within</w:t>
      </w:r>
      <w:r>
        <w:t xml:space="preserve"> </w:t>
      </w:r>
      <w:r>
        <w:rPr>
          <w:bCs/>
          <w:b/>
        </w:rPr>
        <w:t xml:space="preserve">Bangladesh Dhaka</w:t>
      </w:r>
      <w:r>
        <w:t xml:space="preserve"> </w:t>
      </w:r>
      <w:r>
        <w:t xml:space="preserve">are stark. Migrant workers, refugees living in camps on the city’s periphery, and those living in informal settlements face higher risks of complications during pregnancy and delivery. The</w:t>
      </w:r>
      <w:r>
        <w:t xml:space="preserve"> </w:t>
      </w:r>
      <w:r>
        <w:rPr>
          <w:bCs/>
          <w:b/>
        </w:rPr>
        <w:t xml:space="preserve">midwife</w:t>
      </w:r>
      <w:r>
        <w:t xml:space="preserve"> </w:t>
      </w:r>
      <w:r>
        <w:t xml:space="preserve">is at the forefront of addressing these inequities.</w:t>
      </w:r>
    </w:p>
    <w:p>
      <w:pPr>
        <w:pStyle w:val="BodyText"/>
      </w:pPr>
      <w:r>
        <w:t xml:space="preserve">In reflecting on this role, one must acknowledge the immense emotional labor required. Midwives in</w:t>
      </w:r>
      <w:r>
        <w:t xml:space="preserve"> </w:t>
      </w:r>
      <w:r>
        <w:rPr>
          <w:bCs/>
          <w:b/>
        </w:rPr>
        <w:t xml:space="preserve">Bangladesh Dhaka</w:t>
      </w:r>
      <w:r>
        <w:t xml:space="preserve"> </w:t>
      </w:r>
      <w:r>
        <w:t xml:space="preserve">frequently witness preventable tragedies. They deal with high-risk pregnancies exacerbated by malnutrition, anemia, and limited antenatal care access. Yet, they also celebrate victories—the safe arrival of a healthy baby in a city that can sometimes feel indifferent to individual suffering. The professional identity of the</w:t>
      </w:r>
      <w:r>
        <w:t xml:space="preserve"> </w:t>
      </w:r>
      <w:r>
        <w:rPr>
          <w:bCs/>
          <w:b/>
        </w:rPr>
        <w:t xml:space="preserve">midwife</w:t>
      </w:r>
      <w:r>
        <w:t xml:space="preserve"> </w:t>
      </w:r>
      <w:r>
        <w:t xml:space="preserve">is forged in this fire of resilience. They are not just technicians; they are advocates for the right to safe motherhood, challenging systemic neglect through persistent, daily practice.</w:t>
      </w:r>
    </w:p>
    <w:bookmarkEnd w:id="22"/>
    <w:bookmarkStart w:id="23" w:name="X1f4978e5fb4a229cfab53125035d229493b0875"/>
    <w:p>
      <w:pPr>
        <w:pStyle w:val="Heading2"/>
      </w:pPr>
      <w:r>
        <w:t xml:space="preserve">Educational Empowerment and Professionalization</w:t>
      </w:r>
    </w:p>
    <w:p>
      <w:pPr>
        <w:pStyle w:val="FirstParagraph"/>
      </w:pPr>
      <w:r>
        <w:t xml:space="preserve">A critical aspect of the modern</w:t>
      </w:r>
      <w:r>
        <w:t xml:space="preserve"> </w:t>
      </w:r>
      <w:r>
        <w:rPr>
          <w:bCs/>
          <w:b/>
        </w:rPr>
        <w:t xml:space="preserve">midwife’s</w:t>
      </w:r>
      <w:r>
        <w:t xml:space="preserve"> </w:t>
      </w:r>
      <w:r>
        <w:t xml:space="preserve">role in</w:t>
      </w:r>
      <w:r>
        <w:t xml:space="preserve"> </w:t>
      </w:r>
      <w:r>
        <w:rPr>
          <w:bCs/>
          <w:b/>
        </w:rPr>
        <w:t xml:space="preserve">Bangladesh Dhaka</w:t>
      </w:r>
      <w:r>
        <w:t xml:space="preserve"> </w:t>
      </w:r>
      <w:r>
        <w:t xml:space="preserve">is education. Whether educating a client on breastfeeding techniques or advocating for policy changes, the midwife is an educator. However, the profession itself has undergone significant professionalization. The integration of midwifery into higher education curricula in universities across</w:t>
      </w:r>
      <w:r>
        <w:t xml:space="preserve"> </w:t>
      </w:r>
      <w:r>
        <w:rPr>
          <w:bCs/>
          <w:b/>
        </w:rPr>
        <w:t xml:space="preserve">Bangladesh Dhaka</w:t>
      </w:r>
      <w:r>
        <w:t xml:space="preserve"> </w:t>
      </w:r>
      <w:r>
        <w:t xml:space="preserve">signifies a shift towards recognizing midwifery as a specialized science rather than just an extension of nursing.</w:t>
      </w:r>
    </w:p>
    <w:p>
      <w:pPr>
        <w:pStyle w:val="BodyText"/>
      </w:pPr>
      <w:r>
        <w:t xml:space="preserve">This academic advancement empowers the</w:t>
      </w:r>
      <w:r>
        <w:t xml:space="preserve"> </w:t>
      </w:r>
      <w:r>
        <w:rPr>
          <w:bCs/>
          <w:b/>
        </w:rPr>
        <w:t xml:space="preserve">midwife</w:t>
      </w:r>
      <w:r>
        <w:t xml:space="preserve"> </w:t>
      </w:r>
      <w:r>
        <w:t xml:space="preserve">to take on leadership roles within healthcare teams. It allows for greater autonomy and decision-making power, which is crucial in emergency situations where minutes count. The reflection here is one of optimism: as more women in</w:t>
      </w:r>
      <w:r>
        <w:t xml:space="preserve"> </w:t>
      </w:r>
      <w:r>
        <w:rPr>
          <w:bCs/>
          <w:b/>
        </w:rPr>
        <w:t xml:space="preserve">Bangladesh Dhaka</w:t>
      </w:r>
      <w:r>
        <w:t xml:space="preserve"> </w:t>
      </w:r>
      <w:r>
        <w:t xml:space="preserve">enter the profession with advanced degrees and specialized training, the standard of care rises. This professional growth also serves as a model for young girls in urban slums, demonstrating that there are viable career paths in healthcare that can elevate their socioeconomic status.</w:t>
      </w:r>
    </w:p>
    <w:bookmarkEnd w:id="23"/>
    <w:bookmarkStart w:id="24" w:name="Xa82f335e1879c3295926968d39f56b520fcf7bd"/>
    <w:p>
      <w:pPr>
        <w:pStyle w:val="Heading2"/>
      </w:pPr>
      <w:r>
        <w:t xml:space="preserve">Conclusion: The Heartbeat of Public Health</w:t>
      </w:r>
    </w:p>
    <w:p>
      <w:pPr>
        <w:pStyle w:val="FirstParagraph"/>
      </w:pPr>
      <w:r>
        <w:t xml:space="preserve">In conclusion, the narrative of the</w:t>
      </w:r>
      <w:r>
        <w:t xml:space="preserve"> </w:t>
      </w:r>
      <w:r>
        <w:rPr>
          <w:bCs/>
          <w:b/>
        </w:rPr>
        <w:t xml:space="preserve">midwife</w:t>
      </w:r>
      <w:r>
        <w:t xml:space="preserve"> </w:t>
      </w:r>
      <w:r>
        <w:t xml:space="preserve">in</w:t>
      </w:r>
      <w:r>
        <w:t xml:space="preserve"> </w:t>
      </w:r>
      <w:r>
        <w:rPr>
          <w:bCs/>
          <w:b/>
        </w:rPr>
        <w:t xml:space="preserve">Bangladesh Dhaka</w:t>
      </w:r>
    </w:p>
    <w:p>
      <w:pPr>
        <w:pStyle w:val="BodyText"/>
      </w:pPr>
      <w:r>
        <w:t xml:space="preserve">To understand healthcare in</w:t>
      </w:r>
      <w:r>
        <w:t xml:space="preserve"> </w:t>
      </w:r>
      <w:r>
        <w:rPr>
          <w:bCs/>
          <w:b/>
        </w:rPr>
        <w:t xml:space="preserve">Bangladesh Dhaka</w:t>
      </w:r>
      <w:r>
        <w:t xml:space="preserve">, one must look to its midwives. They are the unsung heroes who transform clinical protocols into personal acts of dignity and care. Their work is not confined to hospital walls; it extends into communities, homes, and the minds of those they serve. As</w:t>
      </w:r>
      <w:r>
        <w:t xml:space="preserve"> </w:t>
      </w:r>
      <w:r>
        <w:rPr>
          <w:bCs/>
          <w:b/>
        </w:rPr>
        <w:t xml:space="preserve">Bangladesh Dhaka</w:t>
      </w:r>
      <w:r>
        <w:t xml:space="preserve"> </w:t>
      </w:r>
      <w:r>
        <w:t xml:space="preserve">continues to grow, the need for robust, well-supported midwifery services will only increase. Investing in the</w:t>
      </w:r>
      <w:r>
        <w:t xml:space="preserve"> </w:t>
      </w:r>
      <w:r>
        <w:rPr>
          <w:bCs/>
          <w:b/>
        </w:rPr>
        <w:t xml:space="preserve">midwife</w:t>
      </w:r>
      <w:r>
        <w:t xml:space="preserve"> </w:t>
      </w:r>
      <w:r>
        <w:t xml:space="preserve">is not just an investment in maternal health; it is an investment in the future stability and well-being of one of Asia’s most vital cities. The reflection on this profession leaves us with a clear understanding: without strong midwifery care, the promise of healthy urban living for all citizens remains unfulfilled.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Midwife in Bangladesh Dhaka</dc:title>
  <dc:creator/>
  <dc:language>en</dc:language>
  <cp:keywords/>
  <dcterms:created xsi:type="dcterms:W3CDTF">2026-07-29T21:30:23Z</dcterms:created>
  <dcterms:modified xsi:type="dcterms:W3CDTF">2026-07-29T21:30:23Z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