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Shanghai</w:t>
      </w:r>
    </w:p>
    <w:bookmarkStart w:id="25" w:name="X21dc0ba80cb3ac1be798a7f045e2e8ec3549da3"/>
    <w:p>
      <w:pPr>
        <w:pStyle w:val="Heading1"/>
      </w:pPr>
      <w:r>
        <w:t xml:space="preserve">Bridging Tradition and Modernity: A Reflection on the Midwife in China Shanghai</w:t>
      </w:r>
    </w:p>
    <w:p>
      <w:pPr>
        <w:pStyle w:val="FirstParagraph"/>
      </w:pPr>
      <w:r>
        <w:t xml:space="preserve">The evolution of maternal healthcare is a mirror reflecting the broader social, economic, and technological shifts within any given society. Nowhere is this transformation more poignant or rapid than in</w:t>
      </w:r>
      <w:r>
        <w:t xml:space="preserve"> </w:t>
      </w:r>
      <w:r>
        <w:t xml:space="preserve">China Shanghai</w:t>
      </w:r>
      <w:r>
        <w:t xml:space="preserve">. As I reflect upon the role of the</w:t>
      </w:r>
      <w:r>
        <w:t xml:space="preserve"> </w:t>
      </w:r>
      <w:r>
        <w:rPr>
          <w:bCs/>
          <w:b/>
        </w:rPr>
        <w:t xml:space="preserve">Midwife</w:t>
      </w:r>
      <w:r>
        <w:t xml:space="preserve"> </w:t>
      </w:r>
      <w:r>
        <w:t xml:space="preserve">in this specific context, one cannot help but be struck by the delicate balance between preserving ancient cultural reverence for childbirth and integrating cutting-edge medical innovation. This reflection paper explores how the identity, function, and perception of the midwife are reshaped within the dynamic urban landscape of Shanghai, offering a unique case study for global healthcare discourse.</w:t>
      </w:r>
    </w:p>
    <w:bookmarkStart w:id="20" w:name="X8ad7fc96f4dc2bd45f021a9966b4d5632a8dd05"/>
    <w:p>
      <w:pPr>
        <w:pStyle w:val="Heading2"/>
      </w:pPr>
      <w:r>
        <w:t xml:space="preserve">The Historical Context: From Traditional Birth Attendants to Modern Professionals</w:t>
      </w:r>
    </w:p>
    <w:p>
      <w:pPr>
        <w:pStyle w:val="FirstParagraph"/>
      </w:pPr>
      <w:r>
        <w:t xml:space="preserve">To understand the current state of midwifery in</w:t>
      </w:r>
      <w:r>
        <w:t xml:space="preserve"> </w:t>
      </w:r>
      <w:r>
        <w:t xml:space="preserve">China Shanghai</w:t>
      </w:r>
      <w:r>
        <w:t xml:space="preserve">, one must first acknowledge the historical trajectory. Historically, childbirth in China was a domestic affair, often overseen by traditional birth attendants (TBAs) or female elders within the community. These figures played a crucial role in maintaining cultural rituals and providing emotional support. However, with the rapid modernization of public health initiatives starting in the mid-20th century, these practices were largely replaced by state-supervised hospital births.</w:t>
      </w:r>
    </w:p>
    <w:p>
      <w:pPr>
        <w:pStyle w:val="BodyText"/>
      </w:pPr>
      <w:r>
        <w:t xml:space="preserve">In</w:t>
      </w:r>
      <w:r>
        <w:t xml:space="preserve"> </w:t>
      </w:r>
      <w:r>
        <w:t xml:space="preserve">China Shanghai</w:t>
      </w:r>
      <w:r>
        <w:t xml:space="preserve">, this transition was particularly swift due to its status as a global metropolis. The traditional TBA has effectively been phased out of clinical practice, replaced by formally trained nurses and obstetricians. Consequently, the specific role of the "midwife" as an independent autonomous practitioner does not exist in the Western sense within public hospitals here. Instead, midwifery duties are integrated into nursing roles or obstetric teams. This structural difference is a critical point of reflection: it highlights how cultural and systemic frameworks dictate professional identities.</w:t>
      </w:r>
    </w:p>
    <w:bookmarkEnd w:id="20"/>
    <w:bookmarkStart w:id="21" w:name="X598580976ade1766d6a0b9b2de7dd923deb23f5"/>
    <w:p>
      <w:pPr>
        <w:pStyle w:val="Heading2"/>
      </w:pPr>
      <w:r>
        <w:t xml:space="preserve">The Shanghai Model: Efficiency, Technology, and the High-Tech Midwife</w:t>
      </w:r>
    </w:p>
    <w:p>
      <w:pPr>
        <w:pStyle w:val="FirstParagraph"/>
      </w:pPr>
      <w:r>
        <w:t xml:space="preserve">China Shanghai</w:t>
      </w:r>
      <w:r>
        <w:t xml:space="preserve"> </w:t>
      </w:r>
      <w:r>
        <w:t xml:space="preserve">represents one of the most advanced healthcare environments in Asia. For a midwife working here today—whether embedded within a nursing team or specialized maternal care unit—the environment is defined by high-tech infrastructure, strict efficiency protocols, and patient volumes that can be overwhelming. The reflection on this role must account for the technological immersion required. Electronic fetal monitoring, data-driven birth plans, and seamless integration with obstetric surgeons are standard.</w:t>
      </w:r>
    </w:p>
    <w:p>
      <w:pPr>
        <w:pStyle w:val="BodyText"/>
      </w:pPr>
      <w:r>
        <w:t xml:space="preserve">This context demands a new kind of midwife: one who is technically proficient not only in physiological birth management but also in navigating complex digital health records and advanced medical equipment. The midwife in Shanghai is often the first line of defense against complications, yet operates under the shadow of high-risk intervention thresholds. There is a constant tension between promoting natural, low-intervention births—a core tenet of traditional midwifery philosophy—and the systemic pressure to ensure rapid resolution of labor through medical means when necessary. Reflecting on this, one sees that the Shanghai midwife is a hybrid professional: part nurse, part technician, and part caregiver.</w:t>
      </w:r>
    </w:p>
    <w:bookmarkEnd w:id="21"/>
    <w:bookmarkStart w:id="22" w:name="X3b8dc072499c1253b00b5974e1d793c060d3578"/>
    <w:p>
      <w:pPr>
        <w:pStyle w:val="Heading2"/>
      </w:pPr>
      <w:r>
        <w:t xml:space="preserve">Cultural Nuances and the "4-2-1" Family Structure</w:t>
      </w:r>
    </w:p>
    <w:p>
      <w:pPr>
        <w:pStyle w:val="FirstParagraph"/>
      </w:pPr>
      <w:r>
        <w:t xml:space="preserve">Beyond clinical skills, the midwife in</w:t>
      </w:r>
      <w:r>
        <w:t xml:space="preserve"> </w:t>
      </w:r>
      <w:r>
        <w:t xml:space="preserve">China Shanghai</w:t>
      </w:r>
      <w:r>
        <w:t xml:space="preserve"> </w:t>
      </w:r>
      <w:r>
        <w:t xml:space="preserve">must navigate a complex cultural landscape. The legacy of the One-Child Policy has given rise to the "4-2-1" family structure: four grandparents, two parents, and one child. This dynamic places immense pressure on the single baby being born. For the midwife, this means that care is not just directed at the mother; it is directed at an entire extended family hovering over the birth process.</w:t>
      </w:r>
    </w:p>
    <w:p>
      <w:pPr>
        <w:pStyle w:val="BodyText"/>
      </w:pPr>
      <w:r>
        <w:t xml:space="preserve">In many Western contexts, midwives advocate for a quiet, private environment for labor. In Shanghai hospitals, however, privacy can be limited due to shared rooms and cultural expectations of familial involvement. The midwife becomes a mediator between medical protocols and family expectations. They must manage the anxiety of grandparents who may hold traditional views on postpartum care (such as "Zuo Yue Zi" or sitting the month) while simultaneously providing evidence-based clinical advice. This emotional labor is often underestimated but is central to the midwife's role in this region. The ability to communicate effectively with a multi-generational family unit is as important as clinical competence.</w:t>
      </w:r>
    </w:p>
    <w:bookmarkEnd w:id="22"/>
    <w:bookmarkStart w:id="23" w:name="Xe8925893183e9e74b641cba7b79e832e7643acb"/>
    <w:p>
      <w:pPr>
        <w:pStyle w:val="Heading2"/>
      </w:pPr>
      <w:r>
        <w:t xml:space="preserve">The Shift Towards Holistic Care and Private Healthcare</w:t>
      </w:r>
    </w:p>
    <w:p>
      <w:pPr>
        <w:pStyle w:val="FirstParagraph"/>
      </w:pPr>
      <w:r>
        <w:t xml:space="preserve">A significant recent development in</w:t>
      </w:r>
      <w:r>
        <w:t xml:space="preserve"> </w:t>
      </w:r>
      <w:r>
        <w:t xml:space="preserve">China Shanghai</w:t>
      </w:r>
      <w:r>
        <w:t xml:space="preserve"> </w:t>
      </w:r>
      <w:r>
        <w:t xml:space="preserve">is the growth of the private healthcare sector. International hospitals and high-end domestic clinics are beginning to adopt Western-style midwifery models that emphasize continuity of care, physiological birth, and patient-centered decision-making. In these settings, we are starting to see a re-emergence of the midwife as a primary caregiver rather than just an assistant to the obstetrician.</w:t>
      </w:r>
    </w:p>
    <w:p>
      <w:pPr>
        <w:pStyle w:val="BodyText"/>
      </w:pPr>
      <w:r>
        <w:t xml:space="preserve">This shift presents a fascinating reflection on the future of midwifery in Shanghai. It suggests that while state hospitals prioritize volume and safety through technology, private sectors are exploring holistic models. The modern Shanghai midwife is increasingly expected to be bilingual, culturally competent, and skilled in pain management techniques such as water birth or continuous labor support—practices that were previously rare but are now gaining popularity among educated urban parents.</w:t>
      </w:r>
    </w:p>
    <w:bookmarkEnd w:id="23"/>
    <w:bookmarkStart w:id="24" w:name="Xe99b008bb2b41973b16b3766e78ca1232f5e1c5"/>
    <w:p>
      <w:pPr>
        <w:pStyle w:val="Heading2"/>
      </w:pPr>
      <w:r>
        <w:t xml:space="preserve">Conclusion: Redefining the Midwife’s Identity</w:t>
      </w:r>
    </w:p>
    <w:p>
      <w:pPr>
        <w:pStyle w:val="FirstParagraph"/>
      </w:pPr>
      <w:r>
        <w:t xml:space="preserve">In conclusion, reflecting on the midwife in</w:t>
      </w:r>
      <w:r>
        <w:t xml:space="preserve"> </w:t>
      </w:r>
      <w:r>
        <w:t xml:space="preserve">China Shanghai</w:t>
      </w:r>
      <w:r>
        <w:t xml:space="preserve"> </w:t>
      </w:r>
      <w:r>
        <w:t xml:space="preserve">reveals a profession at a crossroads. It is neither entirely traditional nor fully Westernized but is forging a unique identity tailored to its socio-economic context. The midwife here is an adapter, navigating between high-tech hospital systems and deep-seated cultural traditions. They serve not only as clinical experts ensuring the safety of mother and child but also as cultural brokers managing the expectations of complex family structures.</w:t>
      </w:r>
    </w:p>
    <w:p>
      <w:pPr>
        <w:pStyle w:val="BodyText"/>
      </w:pPr>
      <w:r>
        <w:t xml:space="preserve">As Shanghai continues to evolve, so too will the role of the midwife. There is a growing recognition that technical safety alone is insufficient; emotional support, autonomy, and holistic care are equally vital. The future midwife in China Shanghai must be resilient, adaptable, and deeply empathetic. By understanding this specific context, we gain valuable insights into how global healthcare practices can be localized to respect cultural nuances while striving for universal standards of maternal well-being. The story of the midwife in Shanghai is ultimately a testament to the enduring human need for compassionate care amidst rapid modernization.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China Shanghai</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