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Tehran,</w:t>
      </w:r>
      <w:r>
        <w:t xml:space="preserve"> </w:t>
      </w:r>
      <w:r>
        <w:t xml:space="preserve">Iran</w:t>
      </w:r>
    </w:p>
    <w:bookmarkStart w:id="25" w:name="Xc36a3cd61e750c123c9fd39900960eab8ece419"/>
    <w:p>
      <w:pPr>
        <w:pStyle w:val="Heading1"/>
      </w:pPr>
      <w:r>
        <w:t xml:space="preserve">Bridging Tradition and Modernity: A Reflection on Midwifery in Tehran, Iran</w:t>
      </w:r>
    </w:p>
    <w:p>
      <w:pPr>
        <w:pStyle w:val="FirstParagraph"/>
      </w:pPr>
      <w:r>
        <w:t xml:space="preserve">The profession of midwifery is often described as the bridge between science and spirituality, between ancient wisdom and modern medical intervention. However, when examining the specific context of</w:t>
      </w:r>
      <w:r>
        <w:t xml:space="preserve"> </w:t>
      </w:r>
      <w:r>
        <w:rPr>
          <w:bCs/>
          <w:b/>
        </w:rPr>
        <w:t xml:space="preserve">Iran Tehran</w:t>
      </w:r>
      <w:r>
        <w:t xml:space="preserve">, this role takes on a profound cultural and sociological weight that extends far beyond clinical procedures. To write a reflection paper on being a</w:t>
      </w:r>
      <w:r>
        <w:t xml:space="preserve"> </w:t>
      </w:r>
      <w:r>
        <w:rPr>
          <w:bCs/>
          <w:b/>
        </w:rPr>
        <w:t xml:space="preserve">Midwife</w:t>
      </w:r>
      <w:r>
        <w:t xml:space="preserve"> </w:t>
      </w:r>
      <w:r>
        <w:t xml:space="preserve">in this specific metropolitan hub is to engage with a complex tapestry of tradition, rapid modernization, religious devotion, and the relentless pace of urban life. Tehran is not merely a backdrop; it is an active participant in shaping the identity and daily reality of those who care for women during childbirth.</w:t>
      </w:r>
    </w:p>
    <w:bookmarkStart w:id="20" w:name="the-urban-paradox-chaos-and-care"/>
    <w:p>
      <w:pPr>
        <w:pStyle w:val="Heading2"/>
      </w:pPr>
      <w:r>
        <w:t xml:space="preserve">The Urban Paradox: Chaos and Care</w:t>
      </w:r>
    </w:p>
    <w:p>
      <w:pPr>
        <w:pStyle w:val="FirstParagraph"/>
      </w:pPr>
      <w:r>
        <w:t xml:space="preserve">Tehran, as one of the most populous capitals in the Middle East, presents a unique set of challenges for healthcare providers. The traffic congestion, air pollution, and high-stress environment of city living directly impact maternal health outcomes. A</w:t>
      </w:r>
      <w:r>
        <w:t xml:space="preserve"> </w:t>
      </w:r>
      <w:r>
        <w:rPr>
          <w:bCs/>
          <w:b/>
        </w:rPr>
        <w:t xml:space="preserve">Midwife</w:t>
      </w:r>
      <w:r>
        <w:t xml:space="preserve"> </w:t>
      </w:r>
      <w:r>
        <w:t xml:space="preserve">working in Tehran must be adaptable to a fast-paced urban rhythm that contrasts sharply with the slow, contemplative nature traditionally associated with childbirth preparation. In neighborhoods ranging from the affluent hills of Elahiyeh to the dense, vibrant districts near Valiasr Street, the</w:t>
      </w:r>
      <w:r>
        <w:t xml:space="preserve"> </w:t>
      </w:r>
      <w:r>
        <w:rPr>
          <w:bCs/>
          <w:b/>
        </w:rPr>
        <w:t xml:space="preserve">Midwife</w:t>
      </w:r>
      <w:r>
        <w:t xml:space="preserve"> </w:t>
      </w:r>
      <w:r>
        <w:t xml:space="preserve">serves not only as a medical professional but often as a stabilizing force amidst urban anxiety.</w:t>
      </w:r>
    </w:p>
    <w:p>
      <w:pPr>
        <w:pStyle w:val="BodyText"/>
      </w:pPr>
      <w:r>
        <w:t xml:space="preserve">The reflection on this role must acknowledge the disparity in healthcare access. While Tehran boasts some of the most advanced medical facilities in Asia, including specialized maternity hospitals equipped with state-of-the-art technology, there remains a significant gap between these elite institutions and community-based care centers. The modern</w:t>
      </w:r>
      <w:r>
        <w:t xml:space="preserve"> </w:t>
      </w:r>
      <w:r>
        <w:rPr>
          <w:bCs/>
          <w:b/>
        </w:rPr>
        <w:t xml:space="preserve">Midwife</w:t>
      </w:r>
      <w:r>
        <w:t xml:space="preserve"> </w:t>
      </w:r>
      <w:r>
        <w:t xml:space="preserve">in Iran is increasingly tasked with navigating this dual system. She must be proficient enough to utilize high-tech neonatal resuscitation equipment when necessary, yet humble enough to provide comfort and support in settings where technology may be less accessible or culturally less preferred.</w:t>
      </w:r>
    </w:p>
    <w:bookmarkEnd w:id="20"/>
    <w:bookmarkStart w:id="21" w:name="Xc3f0f1b0c43f17fc49ca8faee62779288ada1bd"/>
    <w:p>
      <w:pPr>
        <w:pStyle w:val="Heading2"/>
      </w:pPr>
      <w:r>
        <w:t xml:space="preserve">Cultural Heritage and the Evolution of Midwifery</w:t>
      </w:r>
    </w:p>
    <w:p>
      <w:pPr>
        <w:pStyle w:val="FirstParagraph"/>
      </w:pPr>
      <w:r>
        <w:t xml:space="preserve">Iran possesses a deep historical heritage of traditional birth practices. For centuries, childbirth was managed by experienced women within the community, relying on herbal remedies and generational knowledge. The transition from these traditional models to formalized midwifery education in Iran has been gradual but significant. In Tehran, this history is still palpable. Many women still seek advice from their mothers or grandmothers regarding postpartum diets and confinement periods (known as "Yalda" practices in some regions). Therefore, the contemporary</w:t>
      </w:r>
      <w:r>
        <w:t xml:space="preserve"> </w:t>
      </w:r>
      <w:r>
        <w:rPr>
          <w:bCs/>
          <w:b/>
        </w:rPr>
        <w:t xml:space="preserve">Midwife</w:t>
      </w:r>
      <w:r>
        <w:t xml:space="preserve"> </w:t>
      </w:r>
      <w:r>
        <w:t xml:space="preserve">cannot simply dismiss these traditions as outdated; she must engage with them respectfully.</w:t>
      </w:r>
    </w:p>
    <w:p>
      <w:pPr>
        <w:pStyle w:val="BodyText"/>
      </w:pPr>
      <w:r>
        <w:t xml:space="preserve">A critical aspect of being a</w:t>
      </w:r>
      <w:r>
        <w:t xml:space="preserve"> </w:t>
      </w:r>
      <w:r>
        <w:rPr>
          <w:bCs/>
          <w:b/>
        </w:rPr>
        <w:t xml:space="preserve">Midwife</w:t>
      </w:r>
      <w:r>
        <w:t xml:space="preserve"> </w:t>
      </w:r>
      <w:r>
        <w:t xml:space="preserve">in Tehran is cultural competence. This involves understanding the nuances of Iranian hospitality, family dynamics, and religious observances. For instance, during the holy month of Ramadan, which is widely observed by the majority Muslim population in Iran Tehran, scheduling prenatal visits or postpartum check-ups requires sensitivity to fasting hours and energy levels. The</w:t>
      </w:r>
      <w:r>
        <w:t xml:space="preserve"> </w:t>
      </w:r>
      <w:r>
        <w:rPr>
          <w:bCs/>
          <w:b/>
        </w:rPr>
        <w:t xml:space="preserve">Midwife</w:t>
      </w:r>
      <w:r>
        <w:t xml:space="preserve"> </w:t>
      </w:r>
      <w:r>
        <w:t xml:space="preserve">becomes a cultural mediator, blending evidence-based medical advice with respect for local customs. This balance is crucial for building trust. When a woman in Tehran feels that her caregiver respects her heritage while guiding her toward safety, the therapeutic alliance is strengthened significantly.</w:t>
      </w:r>
    </w:p>
    <w:bookmarkEnd w:id="21"/>
    <w:bookmarkStart w:id="22" w:name="the-role-of-religion-and-ethics"/>
    <w:p>
      <w:pPr>
        <w:pStyle w:val="Heading2"/>
      </w:pPr>
      <w:r>
        <w:t xml:space="preserve">The Role of Religion and Ethics</w:t>
      </w:r>
    </w:p>
    <w:p>
      <w:pPr>
        <w:pStyle w:val="FirstParagraph"/>
      </w:pPr>
      <w:r>
        <w:t xml:space="preserve">In Iran Tehran, religion permeates many aspects of public and private life. Islam plays a central role in shaping ethical frameworks regarding reproduction, gender interactions, and end-of-life care. A</w:t>
      </w:r>
      <w:r>
        <w:t xml:space="preserve"> </w:t>
      </w:r>
      <w:r>
        <w:rPr>
          <w:bCs/>
          <w:b/>
        </w:rPr>
        <w:t xml:space="preserve">Midwife</w:t>
      </w:r>
      <w:r>
        <w:t xml:space="preserve"> </w:t>
      </w:r>
      <w:r>
        <w:t xml:space="preserve">in this context operates within an ethical landscape that prioritizes modesty (Hijab) and gender separation where appropriate. This influences everything from the design of hospital wards to the way physical examinations are conducted.</w:t>
      </w:r>
    </w:p>
    <w:p>
      <w:pPr>
        <w:pStyle w:val="BodyText"/>
      </w:pPr>
      <w:r>
        <w:t xml:space="preserve">The reflection on this professional identity must also touch upon the emotional burden carried by</w:t>
      </w:r>
      <w:r>
        <w:t xml:space="preserve"> </w:t>
      </w:r>
      <w:r>
        <w:rPr>
          <w:bCs/>
          <w:b/>
        </w:rPr>
        <w:t xml:space="preserve">Midwives</w:t>
      </w:r>
      <w:r>
        <w:t xml:space="preserve">. They often witness not only joy but also profound loss—whether through stillbirth, congenital anomalies, or maternal complications. In a society where large families have historically been valued, though birth rates have recently declined due to economic and policy shifts in Iran, the pressure on childbirth can be immense. The</w:t>
      </w:r>
      <w:r>
        <w:t xml:space="preserve"> </w:t>
      </w:r>
      <w:r>
        <w:rPr>
          <w:bCs/>
          <w:b/>
        </w:rPr>
        <w:t xml:space="preserve">Midwife</w:t>
      </w:r>
      <w:r>
        <w:t xml:space="preserve"> </w:t>
      </w:r>
      <w:r>
        <w:t xml:space="preserve">provides emotional labor that is often invisible but vital. She offers condolences in times of grief and celebration in times of joy, acting as a confidante for families navigating the delicate transition into parenthood.</w:t>
      </w:r>
    </w:p>
    <w:bookmarkEnd w:id="22"/>
    <w:bookmarkStart w:id="23" w:name="X07171f987bcca63a272db5133b5f0106ed89f99"/>
    <w:p>
      <w:pPr>
        <w:pStyle w:val="Heading2"/>
      </w:pPr>
      <w:r>
        <w:t xml:space="preserve">Economic Realities and Professional Advocacy</w:t>
      </w:r>
    </w:p>
    <w:p>
      <w:pPr>
        <w:pStyle w:val="FirstParagraph"/>
      </w:pPr>
      <w:r>
        <w:t xml:space="preserve">No discussion on midwifery in Tehran is complete without addressing the economic realities. Iran has faced significant economic sanctions and inflation, which impact the healthcare sector. Salaries for medical professionals often do not keep pace with inflation, leading to burnout and migration of skilled workers. The</w:t>
      </w:r>
      <w:r>
        <w:t xml:space="preserve"> </w:t>
      </w:r>
      <w:r>
        <w:rPr>
          <w:bCs/>
          <w:b/>
        </w:rPr>
        <w:t xml:space="preserve">Midwife</w:t>
      </w:r>
      <w:r>
        <w:t xml:space="preserve"> </w:t>
      </w:r>
      <w:r>
        <w:t xml:space="preserve">in Tehran frequently works long hours under financial strain, yet remains dedicated to patient care due to a strong sense of professional calling.</w:t>
      </w:r>
    </w:p>
    <w:p>
      <w:pPr>
        <w:pStyle w:val="BodyText"/>
      </w:pPr>
      <w:r>
        <w:t xml:space="preserve">This context demands that the role of the</w:t>
      </w:r>
      <w:r>
        <w:t xml:space="preserve"> </w:t>
      </w:r>
      <w:r>
        <w:rPr>
          <w:bCs/>
          <w:b/>
        </w:rPr>
        <w:t xml:space="preserve">Midwife</w:t>
      </w:r>
      <w:r>
        <w:t xml:space="preserve"> </w:t>
      </w:r>
      <w:r>
        <w:t xml:space="preserve">expand into advocacy. They must advocate not only for their patients but also for their own professional rights and recognition. In recent years, there has been a growing movement among Iranian healthcare workers to improve working conditions and secure better compensation. Being a</w:t>
      </w:r>
      <w:r>
        <w:t xml:space="preserve"> </w:t>
      </w:r>
      <w:r>
        <w:rPr>
          <w:bCs/>
          <w:b/>
        </w:rPr>
        <w:t xml:space="preserve">Midwife</w:t>
      </w:r>
      <w:r>
        <w:t xml:space="preserve"> </w:t>
      </w:r>
      <w:r>
        <w:t xml:space="preserve">in Tehran today involves being part of this collective voice, demanding resources that ensure safe staffing ratios and adequate protective equipment.</w:t>
      </w:r>
    </w:p>
    <w:bookmarkEnd w:id="23"/>
    <w:bookmarkStart w:id="24" w:name="the-future-of-midwifery-in-the-capital"/>
    <w:p>
      <w:pPr>
        <w:pStyle w:val="Heading2"/>
      </w:pPr>
      <w:r>
        <w:t xml:space="preserve">The Future of Midwifery in the Capital</w:t>
      </w:r>
    </w:p>
    <w:p>
      <w:pPr>
        <w:pStyle w:val="FirstParagraph"/>
      </w:pPr>
      <w:r>
        <w:t xml:space="preserve">Looking forward, the landscape of midwifery in Iran Tehran is evolving. There is a push towards integrating traditional Persian medicine with modern obstetrics, a trend that has gained popularity among urban women seeking holistic approaches to health. The future</w:t>
      </w:r>
      <w:r>
        <w:t xml:space="preserve"> </w:t>
      </w:r>
      <w:r>
        <w:rPr>
          <w:bCs/>
          <w:b/>
        </w:rPr>
        <w:t xml:space="preserve">Midwife</w:t>
      </w:r>
      <w:r>
        <w:t xml:space="preserve"> </w:t>
      </w:r>
      <w:r>
        <w:t xml:space="preserve">will likely need to be knowledgeable in both acupuncture-like reflexology and modern ultrasound interpretation. Furthermore, the rise of telemedicine and digital health records in Tehran offers new opportunities for continuity of care, allowing</w:t>
      </w:r>
      <w:r>
        <w:t xml:space="preserve"> </w:t>
      </w:r>
      <w:r>
        <w:rPr>
          <w:bCs/>
          <w:b/>
        </w:rPr>
        <w:t xml:space="preserve">Midwives</w:t>
      </w:r>
      <w:r>
        <w:t xml:space="preserve"> </w:t>
      </w:r>
      <w:r>
        <w:t xml:space="preserve">to monitor high-risk pregnancies more effectively from a distance.</w:t>
      </w:r>
    </w:p>
    <w:p>
      <w:pPr>
        <w:pStyle w:val="BodyText"/>
      </w:pPr>
      <w:r>
        <w:t xml:space="preserve">In conclusion, reflecting on the role of a</w:t>
      </w:r>
      <w:r>
        <w:t xml:space="preserve"> </w:t>
      </w:r>
      <w:r>
        <w:rPr>
          <w:bCs/>
          <w:b/>
        </w:rPr>
        <w:t xml:space="preserve">Midwife</w:t>
      </w:r>
      <w:r>
        <w:t xml:space="preserve"> </w:t>
      </w:r>
      <w:r>
        <w:t xml:space="preserve">in Iran Tehran reveals a profession that is deeply embedded in the social, cultural, and economic fabric of the city. It is a role characterized by resilience, requiring practitioners to navigate the intersection of ancient traditions and cutting-edge science. The</w:t>
      </w:r>
      <w:r>
        <w:t xml:space="preserve"> </w:t>
      </w:r>
      <w:r>
        <w:rPr>
          <w:bCs/>
          <w:b/>
        </w:rPr>
        <w:t xml:space="preserve">Midwife</w:t>
      </w:r>
      <w:r>
        <w:t xml:space="preserve"> </w:t>
      </w:r>
      <w:r>
        <w:t xml:space="preserve">stands as a guardian of life in one of the world’s most dynamic cities. Her work is not just about delivering babies; it is about upholding dignity, respecting culture, and providing compassionate care amidst the complexities of modern urban existence in Tehran.</w:t>
      </w:r>
    </w:p>
    <w:p>
      <w:pPr>
        <w:pStyle w:val="BodyText"/>
      </w:pPr>
      <w:r>
        <w:t xml:space="preserve">The essence of midwifery here is defined by its adaptability. It thrives on the ability to listen—to the heartbeat of a new life, but also to the whispers of history and culture that surround it. For any aspiring or practicing</w:t>
      </w:r>
      <w:r>
        <w:t xml:space="preserve"> </w:t>
      </w:r>
      <w:r>
        <w:rPr>
          <w:bCs/>
          <w:b/>
        </w:rPr>
        <w:t xml:space="preserve">Midwife</w:t>
      </w:r>
      <w:r>
        <w:t xml:space="preserve">, understanding this unique context in Iran Tehran is not optional; it is fundamental to providing truly holistic and effective 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Midwifery in Tehran, Iran</dc:title>
  <dc:creator/>
  <dc:language>en</dc:language>
  <cp:keywords/>
  <dcterms:created xsi:type="dcterms:W3CDTF">2026-07-29T19:50:39Z</dcterms:created>
  <dcterms:modified xsi:type="dcterms:W3CDTF">2026-07-29T19:50:39Z</dcterms:modified>
</cp:coreProperties>
</file>

<file path=docProps/custom.xml><?xml version="1.0" encoding="utf-8"?>
<Properties xmlns="http://schemas.openxmlformats.org/officeDocument/2006/custom-properties" xmlns:vt="http://schemas.openxmlformats.org/officeDocument/2006/docPropsVTypes"/>
</file>