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Osaka</w:t>
      </w:r>
    </w:p>
    <w:bookmarkStart w:id="25" w:name="a-cultural-and-professional-synthesis"/>
    <w:p>
      <w:pPr>
        <w:pStyle w:val="Heading1"/>
      </w:pPr>
      <w:r>
        <w:t xml:space="preserve">A Cultural and Professional Synthesis</w:t>
      </w:r>
    </w:p>
    <w:p>
      <w:pPr>
        <w:pStyle w:val="FirstParagraph"/>
      </w:pPr>
      <w:r>
        <w:t xml:space="preserve">A Reflection Paper on the Midwife in Japan, Osaka</w:t>
      </w:r>
    </w:p>
    <w:p>
      <w:pPr>
        <w:pStyle w:val="BodyText"/>
      </w:pPr>
      <w:r>
        <w:t xml:space="preserve">The intersection of traditional caregiving and modern medical science is nowhere more poignant than in the practice of midwifery. This reflection paper seeks to explore the multifaceted role of the</w:t>
      </w:r>
      <w:r>
        <w:t xml:space="preserve"> </w:t>
      </w:r>
      <w:r>
        <w:rPr>
          <w:bCs/>
          <w:b/>
        </w:rPr>
        <w:t xml:space="preserve">Midwife</w:t>
      </w:r>
      <w:r>
        <w:t xml:space="preserve">, specifically within the unique socio-cultural and geographical context of</w:t>
      </w:r>
      <w:r>
        <w:t xml:space="preserve"> </w:t>
      </w:r>
      <w:r>
        <w:rPr>
          <w:bCs/>
          <w:b/>
        </w:rPr>
        <w:t xml:space="preserve">Japan, Osaka</w:t>
      </w:r>
      <w:r>
        <w:t xml:space="preserve">. As a global hub known for its vibrant history, economic prowess, and distinct dialectical culture (Osaka-ben), Osaka presents a fascinating case study for understanding how maternal care is evolving amidst demographic shifts. The concept of the</w:t>
      </w:r>
      <w:r>
        <w:t xml:space="preserve"> </w:t>
      </w:r>
      <w:r>
        <w:rPr>
          <w:bCs/>
          <w:b/>
        </w:rPr>
        <w:t xml:space="preserve">Midwife</w:t>
      </w:r>
      <w:r>
        <w:t xml:space="preserve"> </w:t>
      </w:r>
      <w:r>
        <w:t xml:space="preserve">here is not merely that of a clinical attendant to childbirth but serves as a cultural bridge between ancient traditions of family continuity and the pressing demands of contemporary Japanese society.</w:t>
      </w:r>
    </w:p>
    <w:bookmarkStart w:id="20" w:name="Xce600427e74552ddc63eb4d39ff84b15dfd538b"/>
    <w:p>
      <w:pPr>
        <w:pStyle w:val="Heading2"/>
      </w:pPr>
      <w:r>
        <w:t xml:space="preserve">The Historical and Cultural Context of Midwifery in Osaka</w:t>
      </w:r>
    </w:p>
    <w:p>
      <w:pPr>
        <w:pStyle w:val="FirstParagraph"/>
      </w:pPr>
      <w:r>
        <w:t xml:space="preserve">To understand the current state, one must look back. Historically,</w:t>
      </w:r>
      <w:r>
        <w:t xml:space="preserve"> </w:t>
      </w:r>
      <w:r>
        <w:rPr>
          <w:bCs/>
          <w:b/>
        </w:rPr>
        <w:t xml:space="preserve">Japan</w:t>
      </w:r>
      <w:r>
        <w:t xml:space="preserve"> </w:t>
      </w:r>
      <w:r>
        <w:t xml:space="preserve">has seen a significant shift from community-based birth assistance to hospital-centric obstetrics. In</w:t>
      </w:r>
      <w:r>
        <w:t xml:space="preserve"> </w:t>
      </w:r>
      <w:r>
        <w:rPr>
          <w:bCs/>
          <w:b/>
        </w:rPr>
        <w:t xml:space="preserve">Oakaka</w:t>
      </w:r>
      <w:r>
        <w:t xml:space="preserve">, a city often characterized by its pragmatic and warm-hearted locals, this transition was perhaps even more pronounced due to rapid urbanization during the post-war economic miracle. The traditional</w:t>
      </w:r>
      <w:r>
        <w:t xml:space="preserve"> </w:t>
      </w:r>
      <w:r>
        <w:rPr>
          <w:iCs/>
          <w:i/>
        </w:rPr>
        <w:t xml:space="preserve">baba</w:t>
      </w:r>
      <w:r>
        <w:t xml:space="preserve"> </w:t>
      </w:r>
      <w:r>
        <w:t xml:space="preserve">(old woman) or village midwife has largely been replaced by certified professionals working within medical institutions. However, in</w:t>
      </w:r>
      <w:r>
        <w:t xml:space="preserve"> </w:t>
      </w:r>
      <w:r>
        <w:rPr>
          <w:bCs/>
          <w:b/>
        </w:rPr>
        <w:t xml:space="preserve">Japan, Osaka</w:t>
      </w:r>
      <w:r>
        <w:t xml:space="preserve">, there remains a subtle undercurrent of community reliance on trusted female figures for guidance during pregnancy, a role that modern midwives are striving to reclaim without compromising safety standards.</w:t>
      </w:r>
    </w:p>
    <w:p>
      <w:pPr>
        <w:pStyle w:val="BodyText"/>
      </w:pPr>
      <w:r>
        <w:t xml:space="preserve">The reflection here is deeply personal yet professional: the identity of the</w:t>
      </w:r>
      <w:r>
        <w:t xml:space="preserve"> </w:t>
      </w:r>
      <w:r>
        <w:rPr>
          <w:bCs/>
          <w:b/>
        </w:rPr>
        <w:t xml:space="preserve">Midwife</w:t>
      </w:r>
      <w:r>
        <w:t xml:space="preserve"> </w:t>
      </w:r>
      <w:r>
        <w:t xml:space="preserve">in this region is tied closely to the concept of</w:t>
      </w:r>
      <w:r>
        <w:t xml:space="preserve"> </w:t>
      </w:r>
      <w:r>
        <w:rPr>
          <w:iCs/>
          <w:i/>
        </w:rPr>
        <w:t xml:space="preserve">Omoiyari</w:t>
      </w:r>
      <w:r>
        <w:t xml:space="preserve">, or empathy and compassionate consideration for others. In Osaka, where communication can be direct and lively, this empathetic approach must be balanced with respect for hierarchical medical structures. The midwife acts as an advocate for the mother within a system that is often dominated by physicians. This dynamic creates a unique professional tension that defines the daily experience of practicing midwifery in this part of</w:t>
      </w:r>
      <w:r>
        <w:t xml:space="preserve"> </w:t>
      </w:r>
      <w:r>
        <w:rPr>
          <w:bCs/>
          <w:b/>
        </w:rPr>
        <w:t xml:space="preserve">Japan</w:t>
      </w:r>
      <w:r>
        <w:t xml:space="preserve">.</w:t>
      </w:r>
    </w:p>
    <w:bookmarkEnd w:id="20"/>
    <w:bookmarkStart w:id="21" w:name="X95ed74d2c087552a0b73d1605a0d0f67d849448"/>
    <w:p>
      <w:pPr>
        <w:pStyle w:val="Heading2"/>
      </w:pPr>
      <w:r>
        <w:t xml:space="preserve">The Demographic Crisis and the Evolving Role</w:t>
      </w:r>
    </w:p>
    <w:p>
      <w:pPr>
        <w:pStyle w:val="FirstParagraph"/>
      </w:pPr>
      <w:r>
        <w:t xml:space="preserve">No discussion about maternal health in modern</w:t>
      </w:r>
      <w:r>
        <w:t xml:space="preserve"> </w:t>
      </w:r>
      <w:r>
        <w:rPr>
          <w:bCs/>
          <w:b/>
        </w:rPr>
        <w:t xml:space="preserve">Japan, Osaka</w:t>
      </w:r>
      <w:r>
        <w:t xml:space="preserve">, is complete without addressing the demographic crisis. Japan faces one of the world’s most severe aging populations and a declining birth rate. In this context, the role of the</w:t>
      </w:r>
      <w:r>
        <w:t xml:space="preserve"> </w:t>
      </w:r>
      <w:r>
        <w:rPr>
          <w:bCs/>
          <w:b/>
        </w:rPr>
        <w:t xml:space="preserve">Midwife</w:t>
      </w:r>
      <w:r>
        <w:t xml:space="preserve"> </w:t>
      </w:r>
      <w:r>
        <w:t xml:space="preserve">has expanded beyond mere delivery assistance. They are now integral components of public health strategies aimed at encouraging childbirth and supporting early childhood development.</w:t>
      </w:r>
    </w:p>
    <w:p>
      <w:pPr>
        <w:pStyle w:val="BodyText"/>
      </w:pPr>
      <w:r>
        <w:t xml:space="preserve">In Osaka specifically, local government initiatives are increasingly integrating midwives into community centers, not just hospitals. This shift allows for a more holistic approach to care. The</w:t>
      </w:r>
      <w:r>
        <w:t xml:space="preserve"> </w:t>
      </w:r>
      <w:r>
        <w:rPr>
          <w:bCs/>
          <w:b/>
        </w:rPr>
        <w:t xml:space="preserve">Midwife</w:t>
      </w:r>
      <w:r>
        <w:t xml:space="preserve"> </w:t>
      </w:r>
      <w:r>
        <w:t xml:space="preserve">becomes a counselor, addressing issues such as postpartum depression, parenting anxiety, and nutritional advice tailored to the modern lifestyle of urban Osaka families. Reflecting on this evolution is crucial; it highlights how the profession has adapted from being reactive (treating complications) to proactive (building resilient communities). The midwife in</w:t>
      </w:r>
      <w:r>
        <w:t xml:space="preserve"> </w:t>
      </w:r>
      <w:r>
        <w:rPr>
          <w:bCs/>
          <w:b/>
        </w:rPr>
        <w:t xml:space="preserve">Japan</w:t>
      </w:r>
      <w:r>
        <w:t xml:space="preserve"> </w:t>
      </w:r>
      <w:r>
        <w:t xml:space="preserve">is becoming a guardian of both physical health and social well-being, a transformation that is particularly visible in the dense urban environment of Osaka.</w:t>
      </w:r>
    </w:p>
    <w:bookmarkEnd w:id="21"/>
    <w:bookmarkStart w:id="22" w:name="cultural-nuances-and-patient-interaction"/>
    <w:p>
      <w:pPr>
        <w:pStyle w:val="Heading2"/>
      </w:pPr>
      <w:r>
        <w:t xml:space="preserve">Cultural Nuances and Patient Interaction</w:t>
      </w:r>
    </w:p>
    <w:p>
      <w:pPr>
        <w:pStyle w:val="FirstParagraph"/>
      </w:pPr>
      <w:r>
        <w:t xml:space="preserve">The cultural fabric of</w:t>
      </w:r>
      <w:r>
        <w:t xml:space="preserve"> </w:t>
      </w:r>
      <w:r>
        <w:rPr>
          <w:bCs/>
          <w:b/>
        </w:rPr>
        <w:t xml:space="preserve">Oakaka</w:t>
      </w:r>
      <w:r>
        <w:t xml:space="preserve">, with its distinct identity separate from Tokyo’s formalism, influences patient-provider interactions significantly. Patients in this region often value efficiency mixed with personal connection. For the</w:t>
      </w:r>
      <w:r>
        <w:t xml:space="preserve"> </w:t>
      </w:r>
      <w:r>
        <w:rPr>
          <w:bCs/>
          <w:b/>
        </w:rPr>
        <w:t xml:space="preserve">Midwife</w:t>
      </w:r>
      <w:r>
        <w:t xml:space="preserve">, this means navigating a space where medical protocols must be strictly followed, yet delivered with the warmth expected in Osaka culture. There is a reflection to be made on language and non-verbal communication; the use of polite Japanese (</w:t>
      </w:r>
      <w:r>
        <w:rPr>
          <w:iCs/>
          <w:i/>
        </w:rPr>
        <w:t xml:space="preserve">Keigo</w:t>
      </w:r>
      <w:r>
        <w:t xml:space="preserve">) is standard, but in Osaka, there is often room for a slightly more relaxed demeanor that helps ease patient anxiety.</w:t>
      </w:r>
    </w:p>
    <w:p>
      <w:pPr>
        <w:pStyle w:val="BodyText"/>
      </w:pPr>
      <w:r>
        <w:t xml:space="preserve">Furthermore, the rising number of international residents in</w:t>
      </w:r>
      <w:r>
        <w:t xml:space="preserve"> </w:t>
      </w:r>
      <w:r>
        <w:rPr>
          <w:bCs/>
          <w:b/>
        </w:rPr>
        <w:t xml:space="preserve">Oakaka</w:t>
      </w:r>
      <w:r>
        <w:t xml:space="preserve">, Japan’s second-largest city metropolitan area, adds another layer of complexity. The modern</w:t>
      </w:r>
      <w:r>
        <w:t xml:space="preserve"> </w:t>
      </w:r>
      <w:r>
        <w:rPr>
          <w:bCs/>
          <w:b/>
        </w:rPr>
        <w:t xml:space="preserve">Midwife</w:t>
      </w:r>
      <w:r>
        <w:t xml:space="preserve"> </w:t>
      </w:r>
      <w:r>
        <w:t xml:space="preserve">must be culturally competent, capable of bridging language barriers and understanding diverse maternal health practices. This multicultural reality challenges the homogeneity often associated with Japanese healthcare and pushes the profession toward greater inclusivity. The midwife becomes a cultural interpreter, ensuring that foreign residents feel welcome and understood within the</w:t>
      </w:r>
      <w:r>
        <w:t xml:space="preserve"> </w:t>
      </w:r>
      <w:r>
        <w:rPr>
          <w:bCs/>
          <w:b/>
        </w:rPr>
        <w:t xml:space="preserve">Japan</w:t>
      </w:r>
      <w:r>
        <w:t xml:space="preserve">ese medical system.</w:t>
      </w:r>
    </w:p>
    <w:bookmarkEnd w:id="22"/>
    <w:bookmarkStart w:id="23" w:name="X46dd7458d05b6e369e6c03aba27ffda46bb737d"/>
    <w:p>
      <w:pPr>
        <w:pStyle w:val="Heading2"/>
      </w:pPr>
      <w:r>
        <w:t xml:space="preserve">Ethical Reflections on Autonomy and Safety</w:t>
      </w:r>
    </w:p>
    <w:p>
      <w:pPr>
        <w:pStyle w:val="FirstParagraph"/>
      </w:pPr>
      <w:r>
        <w:t xml:space="preserve">A critical aspect of this reflection involves the ethical balance between maternal autonomy and medical safety. In</w:t>
      </w:r>
      <w:r>
        <w:t xml:space="preserve"> </w:t>
      </w:r>
      <w:r>
        <w:rPr>
          <w:bCs/>
          <w:b/>
        </w:rPr>
        <w:t xml:space="preserve">Japan, Osaka</w:t>
      </w:r>
      <w:r>
        <w:t xml:space="preserve">, as in the rest of the country, there has been a historical tendency toward high-tech intervention in childbirth. However, there is a growing movement among midwives to promote natural birth and vaginal delivery after cesarean section (VBAC), although legal and institutional barriers remain significant. The</w:t>
      </w:r>
      <w:r>
        <w:t xml:space="preserve"> </w:t>
      </w:r>
      <w:r>
        <w:rPr>
          <w:bCs/>
          <w:b/>
        </w:rPr>
        <w:t xml:space="preserve">Midwife</w:t>
      </w:r>
      <w:r>
        <w:t xml:space="preserve"> </w:t>
      </w:r>
      <w:r>
        <w:t xml:space="preserve">often stands at the forefront of this debate, advocating for evidence-based practices that respect the mother’s body while ensuring safety. This professional stance requires courage and resilience, as it often involves challenging established medical norms.</w:t>
      </w:r>
    </w:p>
    <w:bookmarkEnd w:id="23"/>
    <w:bookmarkStart w:id="24" w:name="Xe5d03c265d7b36068f6ff2b97a1898216765ef6"/>
    <w:p>
      <w:pPr>
        <w:pStyle w:val="Heading2"/>
      </w:pPr>
      <w:r>
        <w:t xml:space="preserve">Conclusion: The Future of Midwifery in Japan, Osaka</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Oakaka</w:t>
      </w:r>
      <w:r>
        <w:t xml:space="preserve">,</w:t>
      </w:r>
      <w:r>
        <w:t xml:space="preserve"> </w:t>
      </w:r>
      <w:r>
        <w:rPr>
          <w:bCs/>
          <w:b/>
        </w:rPr>
        <w:t xml:space="preserve">Japan</w:t>
      </w:r>
      <w:r>
        <w:t xml:space="preserve">, is undergoing a profound transformation. It is no longer sufficient to view midwifery solely through a clinical lens. Instead, it must be understood as a culturally embedded practice that responds to demographic realities, cultural nuances, and ethical dilemmas. The midwife in Osaka serves as a vital link between the individual mother and the broader societal challenge of sustaining family structures in an aging nation.</w:t>
      </w:r>
    </w:p>
    <w:p>
      <w:pPr>
        <w:pStyle w:val="BodyText"/>
      </w:pPr>
      <w:r>
        <w:t xml:space="preserve">As we look to the future, continued education, policy reform, and public awareness are essential. The</w:t>
      </w:r>
      <w:r>
        <w:t xml:space="preserve"> </w:t>
      </w:r>
      <w:r>
        <w:rPr>
          <w:bCs/>
          <w:b/>
        </w:rPr>
        <w:t xml:space="preserve">Midwife</w:t>
      </w:r>
      <w:r>
        <w:t xml:space="preserve"> </w:t>
      </w:r>
      <w:r>
        <w:t xml:space="preserve">must be empowered with greater autonomy and recognized not just as a support staff member but as an independent healthcare professional. In the vibrant city of</w:t>
      </w:r>
      <w:r>
        <w:t xml:space="preserve"> </w:t>
      </w:r>
      <w:r>
        <w:rPr>
          <w:bCs/>
          <w:b/>
        </w:rPr>
        <w:t xml:space="preserve">Oakaka</w:t>
      </w:r>
      <w:r>
        <w:t xml:space="preserve">, where tradition meets modernity, the midwife holds the key to nurturing the next generation with both scientific rigor and profound human compassion. This reflection paper underscores that supporting midwifery in</w:t>
      </w:r>
      <w:r>
        <w:t xml:space="preserve"> </w:t>
      </w:r>
      <w:r>
        <w:rPr>
          <w:bCs/>
          <w:b/>
        </w:rPr>
        <w:t xml:space="preserve">Japan, Osaka</w:t>
      </w:r>
      <w:r>
        <w:t xml:space="preserve">, is not merely a local issue but a critical component of global health equity and sustainable social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Future of the Midwife in Japan, Osaka</dc:title>
  <dc:creator/>
  <cp:keywords/>
  <dcterms:created xsi:type="dcterms:W3CDTF">2026-07-29T17:59:56Z</dcterms:created>
  <dcterms:modified xsi:type="dcterms:W3CDTF">2026-07-29T17:59:56Z</dcterms:modified>
</cp:coreProperties>
</file>

<file path=docProps/custom.xml><?xml version="1.0" encoding="utf-8"?>
<Properties xmlns="http://schemas.openxmlformats.org/officeDocument/2006/custom-properties" xmlns:vt="http://schemas.openxmlformats.org/officeDocument/2006/docPropsVTypes"/>
</file>