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Midwifery</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3b19f29c5389ff30c7ad332f7910e256b041de5"/>
    <w:p>
      <w:pPr>
        <w:pStyle w:val="Heading1"/>
      </w:pPr>
      <w:r>
        <w:t xml:space="preserve">A Journey of Care, Culture, and Community: A Reflection Paper on Midwifery in New Zealand Wellington</w:t>
      </w:r>
    </w:p>
    <w:p>
      <w:pPr>
        <w:pStyle w:val="FirstParagraph"/>
      </w:pPr>
      <w:r>
        <w:t xml:space="preserve">The landscape of healthcare is as varied and dynamic as the terrain it serves. In the vibrant capital city of</w:t>
      </w:r>
      <w:r>
        <w:t xml:space="preserve"> </w:t>
      </w:r>
      <w:r>
        <w:rPr>
          <w:bCs/>
          <w:b/>
        </w:rPr>
        <w:t xml:space="preserve">New Zealand Wellington</w:t>
      </w:r>
      <w:r>
        <w:t xml:space="preserve">, midwifery is not merely a clinical profession; it is a profound commitment to holistic well-being, cultural integrity, and community resilience. As I reflect upon my journey within this unique ecosystem, I am struck by the intricate balance required to provide high-quality care that honors the distinct identity of</w:t>
      </w:r>
      <w:r>
        <w:t xml:space="preserve"> </w:t>
      </w:r>
      <w:r>
        <w:rPr>
          <w:bCs/>
          <w:b/>
        </w:rPr>
        <w:t xml:space="preserve">Midwife</w:t>
      </w:r>
      <w:r>
        <w:t xml:space="preserve"> </w:t>
      </w:r>
      <w:r>
        <w:t xml:space="preserve">practice in Aotearoa. This reflection paper explores the multifaceted nature of my role, focusing on cultural competence, professional autonomy, and the specific socio-geographical context of living and working in Wellington.</w:t>
      </w:r>
    </w:p>
    <w:bookmarkStart w:id="20" w:name="X77a0ac7a6d2e47623e0ab54b0da208cf100a838"/>
    <w:p>
      <w:pPr>
        <w:pStyle w:val="Heading2"/>
      </w:pPr>
      <w:r>
        <w:t xml:space="preserve">The Heartbeat of Wellington: Contextualizing Care</w:t>
      </w:r>
    </w:p>
    <w:p>
      <w:pPr>
        <w:pStyle w:val="FirstParagraph"/>
      </w:pPr>
      <w:r>
        <w:t xml:space="preserve">To practice effectively as a midwife in</w:t>
      </w:r>
      <w:r>
        <w:t xml:space="preserve"> </w:t>
      </w:r>
      <w:r>
        <w:rPr>
          <w:bCs/>
          <w:b/>
        </w:rPr>
        <w:t xml:space="preserve">New Zealand Wellington</w:t>
      </w:r>
      <w:r>
        <w:t xml:space="preserve">, one must first understand the city’s unique pulse. Unlike larger metropolitan centers such as Auckland, Wellington offers a tight-knit yet cosmopolitan atmosphere. It is a city of hills, winds, and diverse communities ranging from the bustling central business district to the quieter suburbs like Miramar or Petone. Each area presents distinct challenges and opportunities for antenatal and postnatal care.</w:t>
      </w:r>
    </w:p>
    <w:p>
      <w:pPr>
        <w:pStyle w:val="BodyText"/>
      </w:pPr>
      <w:r>
        <w:t xml:space="preserve">Reflecting on my practice in this region, I recognize that geography influences health outcomes significantly. The topography of Wellington can impact mobility for pregnant women, while the density of urban living affects access to green spaces crucial for mental well-being. Furthermore, Wellington serves as a hub for political and social advocacy in</w:t>
      </w:r>
      <w:r>
        <w:t xml:space="preserve"> </w:t>
      </w:r>
      <w:r>
        <w:rPr>
          <w:bCs/>
          <w:b/>
        </w:rPr>
        <w:t xml:space="preserve">New Zealand</w:t>
      </w:r>
      <w:r>
        <w:t xml:space="preserve">. This means that midwives here are often at the forefront of policy discussions regarding maternal health equity. The city’s progressive ethos pushes practitioners to be not just caregivers, but advocates who challenge systemic inequalities affecting marginalized groups.</w:t>
      </w:r>
    </w:p>
    <w:bookmarkEnd w:id="20"/>
    <w:bookmarkStart w:id="21" w:name="Xd2efadb5ef7145c89d12d131fe419b2038ec7ec"/>
    <w:p>
      <w:pPr>
        <w:pStyle w:val="Heading2"/>
      </w:pPr>
      <w:r>
        <w:t xml:space="preserve">The Essence of Midwifery: Autonomy and Partnership</w:t>
      </w:r>
    </w:p>
    <w:p>
      <w:pPr>
        <w:pStyle w:val="FirstParagraph"/>
      </w:pPr>
      <w:r>
        <w:t xml:space="preserve">The term</w:t>
      </w:r>
      <w:r>
        <w:t xml:space="preserve"> </w:t>
      </w:r>
      <w:r>
        <w:rPr>
          <w:bCs/>
          <w:b/>
        </w:rPr>
        <w:t xml:space="preserve">Midwife</w:t>
      </w:r>
      <w:r>
        <w:t xml:space="preserve">, derived from the Old English for "with woman," encapsulates the core philosophy of this profession. In my experience, being a midwife in</w:t>
      </w:r>
      <w:r>
        <w:t xml:space="preserve"> </w:t>
      </w:r>
      <w:r>
        <w:rPr>
          <w:bCs/>
          <w:b/>
        </w:rPr>
        <w:t xml:space="preserve">New Zealand Wellington</w:t>
      </w:r>
      <w:r>
        <w:t xml:space="preserve"> </w:t>
      </w:r>
      <w:r>
        <w:t xml:space="preserve">involves navigating a model of care that emphasizes continuity of carer and partnership rather than medical intervention. This approach stands in stark contrast to obstetric-led models found elsewhere.</w:t>
      </w:r>
    </w:p>
    <w:p>
      <w:pPr>
        <w:pStyle w:val="BodyText"/>
      </w:pPr>
      <w:r>
        <w:t xml:space="preserve">I have learned that true midwifery requires deep listening. It is about recognizing the woman as an expert in her own body and birth experience. In Wellington, where there is a strong community focus on holistic health, this partnership model resonates deeply with clients who seek personalized care. However, maintaining this autonomy can be challenging within the broader healthcare system dominated by hospital-based services. I often find myself bridging the gap between independent midwifery practices and public health facilities like Hutt Hospital or Wellington Hospital. This duality requires resilience, adaptability, and a steadfast commitment to the midwifery philosophy of normalizing birth.</w:t>
      </w:r>
    </w:p>
    <w:bookmarkEnd w:id="21"/>
    <w:bookmarkStart w:id="22" w:name="Xd683561af8abdd31a20b4d2a62a2c4a09c57a34"/>
    <w:p>
      <w:pPr>
        <w:pStyle w:val="Heading2"/>
      </w:pPr>
      <w:r>
        <w:t xml:space="preserve">Tāngata Whenua and Tāngata Ora: Navigating Cultural Competence</w:t>
      </w:r>
    </w:p>
    <w:p>
      <w:pPr>
        <w:pStyle w:val="FirstParagraph"/>
      </w:pPr>
      <w:r>
        <w:t xml:space="preserve">No reflection on midwifery in</w:t>
      </w:r>
      <w:r>
        <w:t xml:space="preserve"> </w:t>
      </w:r>
      <w:r>
        <w:rPr>
          <w:bCs/>
          <w:b/>
        </w:rPr>
        <w:t xml:space="preserve">New Zealand Wellington</w:t>
      </w:r>
      <w:r>
        <w:t xml:space="preserve"> </w:t>
      </w:r>
      <w:r>
        <w:t xml:space="preserve">is complete without addressing the profound influence of Te Ao Māori (the Māori worldview). As a nation founded on the Treaty of Waitangi,</w:t>
      </w:r>
      <w:r>
        <w:t xml:space="preserve"> </w:t>
      </w:r>
      <w:r>
        <w:rPr>
          <w:bCs/>
          <w:b/>
        </w:rPr>
        <w:t xml:space="preserve">New Zealand</w:t>
      </w:r>
      <w:r>
        <w:t xml:space="preserve"> </w:t>
      </w:r>
      <w:r>
        <w:t xml:space="preserve">mandates that healthcare providers uphold partnerships with Māori. For a</w:t>
      </w:r>
      <w:r>
        <w:t xml:space="preserve"> </w:t>
      </w:r>
      <w:r>
        <w:rPr>
          <w:bCs/>
          <w:b/>
        </w:rPr>
        <w:t xml:space="preserve">Midwife</w:t>
      </w:r>
      <w:r>
        <w:t xml:space="preserve">, this means integrating cultural safety into every interaction.</w:t>
      </w:r>
    </w:p>
    <w:p>
      <w:pPr>
        <w:pStyle w:val="BodyText"/>
      </w:pPr>
      <w:r>
        <w:t xml:space="preserve">In Wellington, which has one of the highest concentrations of Māori in any major city, the need for culturally responsive care is urgent and vital. Reflecting on my practice, I acknowledge that being an ally to Māori mothers involves more than just learning protocol; it requires humility and a willingness to unlearn biases. It means understanding concepts such as *whakapapa* (genealogy), *mana* (prestige/authority), and *tapu* (sacredness). When I support a Māori woman in her journey, I am supporting not just her, but her whānau (family) and their ancestral connections. This holistic view expands the scope of care beyond the physical body to encompass spiritual and emotional wellbeing.</w:t>
      </w:r>
    </w:p>
    <w:p>
      <w:pPr>
        <w:pStyle w:val="BodyText"/>
      </w:pPr>
      <w:r>
        <w:t xml:space="preserve">Moreover, Wellington is home to diverse Pacific Islander communities who have their own rich cultural traditions regarding pregnancy and birth. A true</w:t>
      </w:r>
      <w:r>
        <w:t xml:space="preserve"> </w:t>
      </w:r>
      <w:r>
        <w:rPr>
          <w:bCs/>
          <w:b/>
        </w:rPr>
        <w:t xml:space="preserve">Midwife</w:t>
      </w:r>
      <w:r>
        <w:t xml:space="preserve"> </w:t>
      </w:r>
      <w:r>
        <w:t xml:space="preserve">in this context must possess cultural humility across all cultures, recognizing that no single framework fits every client. It is about creating a safe space where women of all backgrounds feel seen, respected, and valued for their unique heritage.</w:t>
      </w:r>
    </w:p>
    <w:bookmarkEnd w:id="22"/>
    <w:bookmarkStart w:id="23" w:name="X29949631d167e907628bac5a00a0b1f531cb4c9"/>
    <w:p>
      <w:pPr>
        <w:pStyle w:val="Heading2"/>
      </w:pPr>
      <w:r>
        <w:t xml:space="preserve">The Wellington Spirit: Community and Advocacy</w:t>
      </w:r>
    </w:p>
    <w:p>
      <w:pPr>
        <w:pStyle w:val="FirstParagraph"/>
      </w:pPr>
      <w:r>
        <w:rPr>
          <w:bCs/>
          <w:b/>
        </w:rPr>
        <w:t xml:space="preserve">New Zealand Wellington</w:t>
      </w:r>
      <w:r>
        <w:t xml:space="preserve"> </w:t>
      </w:r>
      <w:r>
        <w:t xml:space="preserve">is a city known for its creativity, resilience, and strong community bonds. This spirit permeates the midwifery profession here. Midwives in Wellington are often deeply embedded in their communities, participating in local events, breastfeeding support groups, and parenting workshops. This visibility fosters trust and accessibility.</w:t>
      </w:r>
    </w:p>
    <w:p>
      <w:pPr>
        <w:pStyle w:val="BodyText"/>
      </w:pPr>
      <w:r>
        <w:t xml:space="preserve">Reflecting on my role as an advocate, I realize that midwifery extends beyond the birthing room. It involves addressing social determinants of health such as housing insecurity, financial stress, and access to nutritious food—issues that are palpable in certain Wellington neighborhoods. During recent economic shifts and the aftermath of global challenges like the pandemic, I have witnessed how these factors disproportionately affect vulnerable families. As a</w:t>
      </w:r>
      <w:r>
        <w:t xml:space="preserve"> </w:t>
      </w:r>
      <w:r>
        <w:rPr>
          <w:bCs/>
          <w:b/>
        </w:rPr>
        <w:t xml:space="preserve">Midwife</w:t>
      </w:r>
      <w:r>
        <w:t xml:space="preserve">, I have had to become adept at navigating social services, connecting clients with resources, and providing emotional support during times of crisis. This advocacy role is integral to ensuring equitable outcomes for all women in the capital.</w:t>
      </w:r>
    </w:p>
    <w:bookmarkEnd w:id="23"/>
    <w:bookmarkStart w:id="24" w:name="personal-growth-and-future-aspirations"/>
    <w:p>
      <w:pPr>
        <w:pStyle w:val="Heading2"/>
      </w:pPr>
      <w:r>
        <w:t xml:space="preserve">Personal Growth and Future Aspirations</w:t>
      </w:r>
    </w:p>
    <w:p>
      <w:pPr>
        <w:pStyle w:val="FirstParagraph"/>
      </w:pPr>
      <w:r>
        <w:t xml:space="preserve">This journey has been one of continuous learning and personal transformation. Every birth story I have witnessed in</w:t>
      </w:r>
      <w:r>
        <w:t xml:space="preserve"> </w:t>
      </w:r>
      <w:r>
        <w:rPr>
          <w:bCs/>
          <w:b/>
        </w:rPr>
        <w:t xml:space="preserve">New Zealand Wellington</w:t>
      </w:r>
      <w:r>
        <w:t xml:space="preserve"> </w:t>
      </w:r>
      <w:r>
        <w:t xml:space="preserve">has taught me something new about human resilience, joy, and vulnerability. Being a</w:t>
      </w:r>
      <w:r>
        <w:t xml:space="preserve"> </w:t>
      </w:r>
      <w:r>
        <w:rPr>
          <w:bCs/>
          <w:b/>
        </w:rPr>
        <w:t xml:space="preserve">Midwife</w:t>
      </w:r>
      <w:r>
        <w:t xml:space="preserve"> </w:t>
      </w:r>
      <w:r>
        <w:t xml:space="preserve">is emotionally demanding but incredibly rewarding. It requires managing my own emotional responses while holding space for others’ intense experiences.</w:t>
      </w:r>
    </w:p>
    <w:p>
      <w:pPr>
        <w:pStyle w:val="BodyText"/>
      </w:pPr>
      <w:r>
        <w:t xml:space="preserve">In looking forward, I am committed to deepening my understanding of trauma-informed care and mental health support within the perinatal period. Wellington’s growing awareness of postpartum depression and anxiety necessitates a more integrated approach to mental wellbeing in midwifery practice. I aspire to contribute further to education and mentorship, helping new midwives understand the nuances of practicing in our unique cultural and geographical landscape.</w:t>
      </w:r>
    </w:p>
    <w:bookmarkEnd w:id="24"/>
    <w:bookmarkStart w:id="25" w:name="conclusion"/>
    <w:p>
      <w:pPr>
        <w:pStyle w:val="Heading2"/>
      </w:pPr>
      <w:r>
        <w:t xml:space="preserve">Conclusion</w:t>
      </w:r>
    </w:p>
    <w:p>
      <w:pPr>
        <w:pStyle w:val="FirstParagraph"/>
      </w:pPr>
      <w:r>
        <w:t xml:space="preserve">In conclusion, practicing as a</w:t>
      </w:r>
      <w:r>
        <w:t xml:space="preserve"> </w:t>
      </w:r>
      <w:r>
        <w:rPr>
          <w:bCs/>
          <w:b/>
        </w:rPr>
        <w:t xml:space="preserve">Midwife</w:t>
      </w:r>
      <w:r>
        <w:t xml:space="preserve"> </w:t>
      </w:r>
      <w:r>
        <w:t xml:space="preserve">in</w:t>
      </w:r>
      <w:r>
        <w:t xml:space="preserve"> </w:t>
      </w:r>
      <w:r>
        <w:rPr>
          <w:bCs/>
          <w:b/>
        </w:rPr>
        <w:t xml:space="preserve">New Zealand Wellington</w:t>
      </w:r>
      <w:r>
        <w:t xml:space="preserve"> </w:t>
      </w:r>
      <w:r>
        <w:t xml:space="preserve">is a privilege that demands professionalism, cultural sensitivity, and unwavering advocacy. It is a role that sits at the intersection of clinical expertise and human connection. The specific context of Wellington—with its diverse population, geographic challenges, and strong cultural mandates—shapes how I deliver care every day. As I continue this path, I remain dedicated to honoring the dignity of every woman and family entrusted to my care, upholding the values of partnership, respect, and holistic health that define midwifery in Aotearoa.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Midwifery in New Zealand Wellington</dc:title>
  <dc:creator/>
  <dc:language>en</dc:language>
  <cp:keywords/>
  <dcterms:created xsi:type="dcterms:W3CDTF">2026-07-29T19:39:41Z</dcterms:created>
  <dcterms:modified xsi:type="dcterms:W3CDTF">2026-07-29T19:39:41Z</dcterms:modified>
</cp:coreProperties>
</file>

<file path=docProps/custom.xml><?xml version="1.0" encoding="utf-8"?>
<Properties xmlns="http://schemas.openxmlformats.org/officeDocument/2006/custom-properties" xmlns:vt="http://schemas.openxmlformats.org/officeDocument/2006/docPropsVTypes"/>
</file>