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Pakistan</w:t>
      </w:r>
      <w:r>
        <w:t xml:space="preserve"> </w:t>
      </w:r>
      <w:r>
        <w:t xml:space="preserve">Islamabad</w:t>
      </w:r>
    </w:p>
    <w:bookmarkStart w:id="27" w:name="X9a4122c63a694721d433845a11453e93f906441"/>
    <w:p>
      <w:pPr>
        <w:pStyle w:val="Heading1"/>
      </w:pPr>
      <w:r>
        <w:t xml:space="preserve">The Bridge Between Tradition and Modernity:</w:t>
      </w:r>
      <w:r>
        <w:br/>
      </w:r>
      <w:r>
        <w:t xml:space="preserve">A Reflection on the Role of the Midwife in Pakistan Islamabad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Academic Reflection</w:t>
      </w:r>
    </w:p>
    <w:bookmarkStart w:id="20" w:name="introduction-the-contextual-landscape"/>
    <w:p>
      <w:pPr>
        <w:pStyle w:val="Heading2"/>
      </w:pPr>
      <w:r>
        <w:t xml:space="preserve">Introduction: The Contextual Landscape</w:t>
      </w:r>
    </w:p>
    <w:p>
      <w:pPr>
        <w:pStyle w:val="FirstParagraph"/>
      </w:pPr>
      <w:r>
        <w:t xml:space="preserve">In the bustling capital city of</w:t>
      </w:r>
      <w:r>
        <w:t xml:space="preserve"> </w:t>
      </w:r>
      <w:hyperlink w:anchor="Xa39a3ee5e6b4b0d3255bfef95601890afd80709">
        <w:r>
          <w:rPr>
            <w:rStyle w:val="Hyperlink"/>
          </w:rPr>
          <w:t xml:space="preserve">Pakistan Islamabad</w:t>
        </w:r>
      </w:hyperlink>
      <w:r>
        <w:t xml:space="preserve">, a unique dichotomy exists where ultra-modern infrastructure coexists with deep-seated traditional customs. It is within this specific geographical and cultural matrix that the role of the</w:t>
      </w:r>
      <w:r>
        <w:t xml:space="preserve"> </w:t>
      </w:r>
      <w:r>
        <w:rPr>
          <w:bCs/>
          <w:b/>
        </w:rPr>
        <w:t xml:space="preserve">Midwife</w:t>
      </w:r>
      <w:r>
        <w:t xml:space="preserve"> </w:t>
      </w:r>
      <w:r>
        <w:t xml:space="preserve">becomes not merely a medical necessity, but a complex sociological phenomenon. This reflection paper aims to explore the multifaceted identity of the midwife in this region, analyzing how her profession navigates the tensions between international standards of healthcare and local patriarchal structures. To understand healthcare in</w:t>
      </w:r>
      <w:r>
        <w:t xml:space="preserve"> </w:t>
      </w:r>
      <w:hyperlink w:anchor="Xa39a3ee5e6b4b0d3255bfef95601890afd80709">
        <w:r>
          <w:rPr>
            <w:rStyle w:val="Hyperlink"/>
          </w:rPr>
          <w:t xml:space="preserve">Pakistan Islamabad</w:t>
        </w:r>
      </w:hyperlink>
      <w:r>
        <w:t xml:space="preserve"> </w:t>
      </w:r>
      <w:r>
        <w:t xml:space="preserve">is to understand that it cannot be divorced from its human carriers—the caregivers who stand at the threshold of life and death.</w:t>
      </w:r>
    </w:p>
    <w:bookmarkEnd w:id="20"/>
    <w:bookmarkStart w:id="21" w:name="X001dfe072134a3a995d792447bf22018ec78039"/>
    <w:p>
      <w:pPr>
        <w:pStyle w:val="Heading2"/>
      </w:pPr>
      <w:r>
        <w:t xml:space="preserve">The Evolution of Identity: From Dais to Professional Midwife</w:t>
      </w:r>
    </w:p>
    <w:p>
      <w:pPr>
        <w:pStyle w:val="FirstParagraph"/>
      </w:pPr>
      <w:r>
        <w:t xml:space="preserve">Historically, childbirth in South Asia, including the capital regions of</w:t>
      </w:r>
      <w:r>
        <w:t xml:space="preserve"> </w:t>
      </w:r>
      <w:hyperlink w:anchor="Xa39a3ee5e6b4b0d3255bfef95601890afd80709">
        <w:r>
          <w:rPr>
            <w:rStyle w:val="Hyperlink"/>
          </w:rPr>
          <w:t xml:space="preserve">Pakistan Islamabad</w:t>
        </w:r>
      </w:hyperlink>
      <w:r>
        <w:t xml:space="preserve">, was dominated by traditional birth attendants known as "Dais." These women were often untrained but deeply embedded in community networks. The transition toward a professionalized</w:t>
      </w:r>
      <w:r>
        <w:t xml:space="preserve"> </w:t>
      </w:r>
      <w:r>
        <w:rPr>
          <w:bCs/>
          <w:b/>
        </w:rPr>
        <w:t xml:space="preserve">Midwife</w:t>
      </w:r>
      <w:r>
        <w:t xml:space="preserve"> </w:t>
      </w:r>
      <w:r>
        <w:t xml:space="preserve">is a relatively recent development, driven by national health policies and international aid agencies. In</w:t>
      </w:r>
      <w:r>
        <w:t xml:space="preserve"> </w:t>
      </w:r>
      <w:hyperlink w:anchor="Xa39a3ee5e6b4b0d3255bfef95601890afd80709">
        <w:r>
          <w:rPr>
            <w:rStyle w:val="Hyperlink"/>
          </w:rPr>
          <w:t xml:space="preserve">Pakistan Islamabad</w:t>
        </w:r>
      </w:hyperlink>
      <w:r>
        <w:t xml:space="preserve">, this shift represents more than just educational reform; it is a cultural negotiation.</w:t>
      </w:r>
    </w:p>
    <w:p>
      <w:pPr>
        <w:pStyle w:val="BodyText"/>
      </w:pPr>
      <w:r>
        <w:t xml:space="preserve">I reflect on the tension that exists when these modernized midwives enter homes or clinics where trust has long been vested in traditional figures. The professional</w:t>
      </w:r>
      <w:r>
        <w:t xml:space="preserve"> </w:t>
      </w:r>
      <w:r>
        <w:rPr>
          <w:bCs/>
          <w:b/>
        </w:rPr>
        <w:t xml:space="preserve">Midwife</w:t>
      </w:r>
      <w:r>
        <w:t xml:space="preserve"> </w:t>
      </w:r>
      <w:r>
        <w:t xml:space="preserve">in</w:t>
      </w:r>
      <w:r>
        <w:t xml:space="preserve"> </w:t>
      </w:r>
      <w:hyperlink w:anchor="Xa39a3ee5e6b4b0d3255bfef95601890afd80709">
        <w:r>
          <w:rPr>
            <w:rStyle w:val="Hyperlink"/>
          </w:rPr>
          <w:t xml:space="preserve">Pakistan Islamabad</w:t>
        </w:r>
      </w:hyperlink>
      <w:r>
        <w:t xml:space="preserve"> </w:t>
      </w:r>
      <w:r>
        <w:t xml:space="preserve">must possess not only clinical skills such as sterile technique, emergency obstetric care, and neonatal resuscitation but also high emotional intelligence. She acts as a translator between the language of Western medicine and the dialects of local tradition. This dual competency is essential because rejection by the community can be fatal to her effectiveness.</w:t>
      </w:r>
    </w:p>
    <w:bookmarkEnd w:id="21"/>
    <w:bookmarkStart w:id="22" w:name="cultural-competence-and-gender-dynamics"/>
    <w:p>
      <w:pPr>
        <w:pStyle w:val="Heading2"/>
      </w:pPr>
      <w:r>
        <w:t xml:space="preserve">Cultural Competence and Gender Dynamics</w:t>
      </w:r>
    </w:p>
    <w:p>
      <w:pPr>
        <w:pStyle w:val="FirstParagraph"/>
      </w:pPr>
      <w:r>
        <w:t xml:space="preserve">A critical aspect of being a midwife in</w:t>
      </w:r>
      <w:r>
        <w:t xml:space="preserve"> </w:t>
      </w:r>
      <w:hyperlink w:anchor="Xa39a3ee5e6b4b0d3255bfef95601890afd80709">
        <w:r>
          <w:rPr>
            <w:rStyle w:val="Hyperlink"/>
          </w:rPr>
          <w:t xml:space="preserve">Pakistan Islamabad</w:t>
        </w:r>
      </w:hyperlink>
      <w:r>
        <w:t xml:space="preserve"> </w:t>
      </w:r>
      <w:r>
        <w:t xml:space="preserve">is navigating the strictures of gender norms. In many conservative households, male healthcare providers are culturally discouraged or prohibited from examining female patients during childbirth. Consequently, the female</w:t>
      </w:r>
      <w:r>
        <w:t xml:space="preserve"> </w:t>
      </w:r>
      <w:r>
        <w:rPr>
          <w:bCs/>
          <w:b/>
        </w:rPr>
        <w:t xml:space="preserve">Midwife</w:t>
      </w:r>
      <w:r>
        <w:t xml:space="preserve"> </w:t>
      </w:r>
      <w:r>
        <w:t xml:space="preserve">becomes the sole gatekeeper of maternal health for a significant portion of the population in</w:t>
      </w:r>
      <w:r>
        <w:t xml:space="preserve"> </w:t>
      </w:r>
      <w:hyperlink w:anchor="Xa39a3ee5e6b4b0d3255bfef95601890afd80709">
        <w:r>
          <w:rPr>
            <w:rStyle w:val="Hyperlink"/>
          </w:rPr>
          <w:t xml:space="preserve">Pakistan Islamabad</w:t>
        </w:r>
      </w:hyperlink>
      <w:r>
        <w:t xml:space="preserve">. This role confers upon her immense authority but also places her under intense scrutiny.</w:t>
      </w:r>
    </w:p>
    <w:p>
      <w:pPr>
        <w:pStyle w:val="BodyText"/>
      </w:pPr>
      <w:r>
        <w:t xml:space="preserve">I observe that the midwife often serves as an advocate for women who may lack autonomy in decision-making processes. In rural outskirts of</w:t>
      </w:r>
      <w:r>
        <w:t xml:space="preserve"> </w:t>
      </w:r>
      <w:hyperlink w:anchor="Xa39a3ee5e6b4b0d3255bfef95601890afd80709">
        <w:r>
          <w:rPr>
            <w:rStyle w:val="Hyperlink"/>
          </w:rPr>
          <w:t xml:space="preserve">Pakistan Islamabad</w:t>
        </w:r>
      </w:hyperlink>
      <w:r>
        <w:t xml:space="preserve"> </w:t>
      </w:r>
      <w:r>
        <w:t xml:space="preserve">and even in certain inner-city communities, women’s reproductive choices are frequently mediated by male family members. The professional</w:t>
      </w:r>
      <w:r>
        <w:t xml:space="preserve"> </w:t>
      </w:r>
      <w:r>
        <w:rPr>
          <w:bCs/>
          <w:b/>
        </w:rPr>
        <w:t xml:space="preserve">Midwife</w:t>
      </w:r>
      <w:r>
        <w:t xml:space="preserve">, therefore, must be a subtle diplomat, educating families without alienating them. She must convince a husband or father-in-law that institutional delivery is not only safer but also religiously and culturally acceptable. This educational role extends beyond the birthing room; it involves reshaping mindsets regarding hygiene, nutrition, and postnatal care.</w:t>
      </w:r>
    </w:p>
    <w:bookmarkEnd w:id="22"/>
    <w:bookmarkStart w:id="23" w:name="X18ffd56dec5257a86946859b02671314afb9245"/>
    <w:p>
      <w:pPr>
        <w:pStyle w:val="Heading2"/>
      </w:pPr>
      <w:r>
        <w:t xml:space="preserve">The Healthcare Infrastructure in Pakistan Islamabad</w:t>
      </w:r>
    </w:p>
    <w:p>
      <w:pPr>
        <w:pStyle w:val="FirstParagraph"/>
      </w:pPr>
      <w:r>
        <w:t xml:space="preserve">The physical environment in which a midwife works in</w:t>
      </w:r>
      <w:r>
        <w:t xml:space="preserve"> </w:t>
      </w:r>
      <w:hyperlink w:anchor="Xa39a3ee5e6b4b0d3255bfef95601890afd80709">
        <w:r>
          <w:rPr>
            <w:rStyle w:val="Hyperlink"/>
          </w:rPr>
          <w:t xml:space="preserve">Pakistan Islamabad</w:t>
        </w:r>
      </w:hyperlink>
      <w:r>
        <w:t xml:space="preserve"> </w:t>
      </w:r>
      <w:r>
        <w:t xml:space="preserve">varies drastically. In premium private hospitals located in sectors like F-7 or E-11, the midwife operates alongside state-of-the-art technology, utilizing electronic monitoring systems and specialized equipment. Here, the role is highly specialized and often focused on high-risk pregnancies. However, in government-run maternity complexes such as those found near Rawalpindi Cantonment or public sector hospitals serving low-income colonies in Islamabad’s peripheral areas, resources are strained.</w:t>
      </w:r>
    </w:p>
    <w:p>
      <w:pPr>
        <w:pStyle w:val="BodyText"/>
      </w:pPr>
      <w:r>
        <w:t xml:space="preserve">In these under-resourced settings within</w:t>
      </w:r>
      <w:r>
        <w:t xml:space="preserve"> </w:t>
      </w:r>
      <w:hyperlink w:anchor="Xa39a3ee5e6b4b0d3255bfef95601890afd80709">
        <w:r>
          <w:rPr>
            <w:rStyle w:val="Hyperlink"/>
          </w:rPr>
          <w:t xml:space="preserve">Pakistan Islamabad</w:t>
        </w:r>
      </w:hyperlink>
      <w:r>
        <w:t xml:space="preserve">, the midwife often functions as a nurse, counselor, and sometimes even an administrator. The scarcity of medical supplies can lead to moral distress among professionals who wish to provide optimal care but are constrained by systemic failures. Reflecting on this disparity highlights the urgent need for policy interventions that support midwives in public health facilities across</w:t>
      </w:r>
      <w:r>
        <w:t xml:space="preserve"> </w:t>
      </w:r>
      <w:hyperlink w:anchor="Xa39a3ee5e6b4b0d3255bfef95601890afd80709">
        <w:r>
          <w:rPr>
            <w:rStyle w:val="Hyperlink"/>
          </w:rPr>
          <w:t xml:space="preserve">Pakistan Islamabad</w:t>
        </w:r>
      </w:hyperlink>
      <w:r>
        <w:t xml:space="preserve">. Without adequate staffing and training, the burden on individual midwives leads to burnout, which negatively impacts maternal outcomes.</w:t>
      </w:r>
    </w:p>
    <w:bookmarkEnd w:id="23"/>
    <w:bookmarkStart w:id="24" w:name="challenges-skepticism-and-safety"/>
    <w:p>
      <w:pPr>
        <w:pStyle w:val="Heading2"/>
      </w:pPr>
      <w:r>
        <w:t xml:space="preserve">Challenges: Skepticism and Safety</w:t>
      </w:r>
    </w:p>
    <w:p>
      <w:pPr>
        <w:pStyle w:val="FirstParagraph"/>
      </w:pPr>
      <w:r>
        <w:t xml:space="preserve">Navigating skepticism is another profound challenge. In some communities in</w:t>
      </w:r>
      <w:r>
        <w:t xml:space="preserve"> </w:t>
      </w:r>
      <w:hyperlink w:anchor="Xa39a3ee5e6b4b0d3255bfef95601890afd80709">
        <w:r>
          <w:rPr>
            <w:rStyle w:val="Hyperlink"/>
          </w:rPr>
          <w:t xml:space="preserve">Pakistan Islamabad</w:t>
        </w:r>
      </w:hyperlink>
      <w:r>
        <w:t xml:space="preserve">, there remains a lingering preference for home births attended by traditional practitioners due to cost or superstition. The professional midwife faces the daunting task of convincing these families that modern medical intervention does not equate to Western cultural imposition, but rather to survival.</w:t>
      </w:r>
    </w:p>
    <w:p>
      <w:pPr>
        <w:pStyle w:val="BodyText"/>
      </w:pPr>
      <w:r>
        <w:t xml:space="preserve">Furthermore, the safety of midwives themselves is a concern. In remote parts of Islamabad’s hinterlands or during politically tense periods in the capital, traveling to provide emergency obstetric care can be hazardous. The midwife must often assess security risks alongside medical ones. This adds a layer of psychological stress to an already emotionally taxing profession.</w:t>
      </w:r>
    </w:p>
    <w:bookmarkEnd w:id="24"/>
    <w:bookmarkStart w:id="25" w:name="X0440e79388ae5d34a43a338cad0beb43900ffed"/>
    <w:p>
      <w:pPr>
        <w:pStyle w:val="Heading2"/>
      </w:pPr>
      <w:r>
        <w:t xml:space="preserve">The Path Forward: Empowerment and Integration</w:t>
      </w:r>
    </w:p>
    <w:p>
      <w:pPr>
        <w:pStyle w:val="FirstParagraph"/>
      </w:pPr>
      <w:r>
        <w:t xml:space="preserve">To improve maternal health outcomes in</w:t>
      </w:r>
      <w:r>
        <w:t xml:space="preserve"> </w:t>
      </w:r>
      <w:hyperlink w:anchor="Xa39a3ee5e6b4b0d3255bfef95601890afd80709">
        <w:r>
          <w:rPr>
            <w:rStyle w:val="Hyperlink"/>
          </w:rPr>
          <w:t xml:space="preserve">Pakistan Islamabad</w:t>
        </w:r>
      </w:hyperlink>
      <w:r>
        <w:t xml:space="preserve">, the role of the midwife must be further empowered through policy. This includes ensuring fair wages, continuous professional development, and legal protection against harassment or occupational hazards. The integration of midwifery into primary healthcare packages specifically designed for urban centers like</w:t>
      </w:r>
      <w:r>
        <w:t xml:space="preserve"> </w:t>
      </w:r>
      <w:hyperlink w:anchor="Xa39a3ee5e6b4b0d3255bfef95601890afd80709">
        <w:r>
          <w:rPr>
            <w:rStyle w:val="Hyperlink"/>
          </w:rPr>
          <w:t xml:space="preserve">Pakistan Islamabad</w:t>
        </w:r>
      </w:hyperlink>
      <w:r>
        <w:t xml:space="preserve"> </w:t>
      </w:r>
      <w:r>
        <w:t xml:space="preserve">is crucial.</w:t>
      </w:r>
    </w:p>
    <w:p>
      <w:pPr>
        <w:pStyle w:val="BodyText"/>
      </w:pPr>
      <w:r>
        <w:t xml:space="preserve">Moreover, there is a need for community-based programs that engage male leaders in the discourse on maternal health. By framing the midwife as a partner in family well-being rather than just a medical technician, acceptance can grow. In</w:t>
      </w:r>
      <w:r>
        <w:t xml:space="preserve"> </w:t>
      </w:r>
      <w:hyperlink w:anchor="Xa39a3ee5e6b4b0d3255bfef95601890afd80709">
        <w:r>
          <w:rPr>
            <w:rStyle w:val="Hyperlink"/>
          </w:rPr>
          <w:t xml:space="preserve">Pakistan Islamabad</w:t>
        </w:r>
      </w:hyperlink>
      <w:r>
        <w:t xml:space="preserve">, where education levels are rising, there is an opportunity to create a new generation of health-literate citizens who value and demand professional midwifery care.</w:t>
      </w:r>
    </w:p>
    <w:bookmarkEnd w:id="25"/>
    <w:bookmarkStart w:id="26" w:name="conclusion"/>
    <w:p>
      <w:pPr>
        <w:pStyle w:val="Heading2"/>
      </w:pPr>
      <w:r>
        <w:t xml:space="preserve">Conclusion</w:t>
      </w:r>
    </w:p>
    <w:p>
      <w:pPr>
        <w:pStyle w:val="FirstParagraph"/>
      </w:pPr>
      <w:r>
        <w:t xml:space="preserve">In conclusion, the midwife in</w:t>
      </w:r>
      <w:r>
        <w:t xml:space="preserve"> </w:t>
      </w:r>
      <w:hyperlink w:anchor="Xa39a3ee5e6b4b0d3255bfef95601890afd80709">
        <w:r>
          <w:rPr>
            <w:rStyle w:val="Hyperlink"/>
          </w:rPr>
          <w:t xml:space="preserve">Pakistan Islamabad</w:t>
        </w:r>
      </w:hyperlink>
      <w:r>
        <w:t xml:space="preserve"> </w:t>
      </w:r>
      <w:r>
        <w:t xml:space="preserve">stands as a pivotal figure in the healthcare landscape. She is more than a provider of clinical services; she is a cultural broker, an advocate for women’s rights, and a symbol of progress amidst tradition. Her work requires resilience, adaptability, and profound compassion. As we look to the future of healthcare in</w:t>
      </w:r>
      <w:r>
        <w:t xml:space="preserve"> </w:t>
      </w:r>
      <w:hyperlink w:anchor="Xa39a3ee5e6b4b0d3255bfef95601890afd80709">
        <w:r>
          <w:rPr>
            <w:rStyle w:val="Hyperlink"/>
          </w:rPr>
          <w:t xml:space="preserve">Pakistan Islamabad</w:t>
        </w:r>
      </w:hyperlink>
      <w:r>
        <w:t xml:space="preserve">, investing in the education, support, and status of midwives is not just a medical imperative but a social justice issue. The health of mothers and newborns in this capital city depends on recognizing, respecting, and rigorously supporting these essential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Pakistan Islamabad</dc:title>
  <dc:creator/>
  <dc:language>en</dc:language>
  <cp:keywords/>
  <dcterms:created xsi:type="dcterms:W3CDTF">2026-07-29T18:06:30Z</dcterms:created>
  <dcterms:modified xsi:type="dcterms:W3CDTF">2026-07-29T18:06:30Z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