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d2503fea3e56c2015016cf23e79a8811720adea"/>
    <w:p>
      <w:pPr>
        <w:pStyle w:val="Heading1"/>
      </w:pPr>
      <w:r>
        <w:t xml:space="preserve">A Reflection on the Role of Midwifery in Qatar Doha</w:t>
      </w:r>
    </w:p>
    <w:p>
      <w:pPr>
        <w:pStyle w:val="FirstParagraph"/>
      </w:pPr>
      <w:r>
        <w:t xml:space="preserve">The journey of becoming a midwife is one that transcends mere clinical training; it is a profound vocation rooted in empathy, cultural intelligence, and unwavering resilience. As I reflect upon my path within the healthcare landscape of</w:t>
      </w:r>
      <w:r>
        <w:t xml:space="preserve"> </w:t>
      </w:r>
      <w:r>
        <w:rPr>
          <w:bCs/>
          <w:b/>
        </w:rPr>
        <w:t xml:space="preserve">Qatar Doha</w:t>
      </w:r>
      <w:r>
        <w:t xml:space="preserve">, I am struck by the unique intersection of modern medical excellence and deep-rooted traditional values.</w:t>
      </w:r>
      <w:r>
        <w:t xml:space="preserve"> </w:t>
      </w:r>
      <w:r>
        <w:rPr>
          <w:bCs/>
          <w:b/>
        </w:rPr>
        <w:t xml:space="preserve">Midwife</w:t>
      </w:r>
      <w:r>
        <w:t xml:space="preserve"> </w:t>
      </w:r>
      <w:r>
        <w:t xml:space="preserve">is not just a job title here; it is a bridge between generations, cultures, and the sacred moments of life’s beginning. This reflection paper explores my personal growth as a</w:t>
      </w:r>
      <w:r>
        <w:t xml:space="preserve"> </w:t>
      </w:r>
      <w:r>
        <w:rPr>
          <w:bCs/>
          <w:b/>
        </w:rPr>
        <w:t xml:space="preserve">Midwife</w:t>
      </w:r>
      <w:r>
        <w:t xml:space="preserve">, the specific challenges and privileges of practicing in</w:t>
      </w:r>
      <w:r>
        <w:t xml:space="preserve"> </w:t>
      </w:r>
      <w:r>
        <w:rPr>
          <w:bCs/>
          <w:b/>
        </w:rPr>
        <w:t xml:space="preserve">Qatar Doha</w:t>
      </w:r>
      <w:r>
        <w:t xml:space="preserve">, and the broader implications for maternal health in this rapidly evolving nation.</w:t>
      </w:r>
    </w:p>
    <w:bookmarkStart w:id="20" w:name="Xd75a26022876f675fc9c0dc2930e03be38d8dfb"/>
    <w:p>
      <w:pPr>
        <w:pStyle w:val="Heading2"/>
      </w:pPr>
      <w:r>
        <w:t xml:space="preserve">The Cultural Tapestry of Maternity Care in Qatar Doha</w:t>
      </w:r>
    </w:p>
    <w:p>
      <w:pPr>
        <w:pStyle w:val="FirstParagraph"/>
      </w:pPr>
      <w:r>
        <w:rPr>
          <w:bCs/>
          <w:b/>
        </w:rPr>
        <w:t xml:space="preserve">Qatar Doha</w:t>
      </w:r>
      <w:r>
        <w:t xml:space="preserve"> </w:t>
      </w:r>
      <w:r>
        <w:t xml:space="preserve">is a city defined by its dynamic contrast between the futuristic skyline of West Bay and the heritage-rich neighborhoods like Souq Waqif. This duality is mirrored perfectly within our maternity wards. As a</w:t>
      </w:r>
      <w:r>
        <w:t xml:space="preserve"> </w:t>
      </w:r>
      <w:r>
        <w:rPr>
          <w:bCs/>
          <w:b/>
        </w:rPr>
        <w:t xml:space="preserve">Midwife</w:t>
      </w:r>
      <w:r>
        <w:t xml:space="preserve">, I serve a diverse population consisting of Qatari nationals, long-term residents, expatriates from across Asia, Europe, Africa, and the Arab world. Each group brings distinct expectations regarding pregnancy and childbirth. For many local women in</w:t>
      </w:r>
      <w:r>
        <w:t xml:space="preserve"> </w:t>
      </w:r>
      <w:r>
        <w:rPr>
          <w:bCs/>
          <w:b/>
        </w:rPr>
        <w:t xml:space="preserve">Qatar Doha</w:t>
      </w:r>
      <w:r>
        <w:t xml:space="preserve">, childbirth is viewed as a communal family event rather than an individual medical procedure. The presence of extended family members during labor is often not just permitted but expected.</w:t>
      </w:r>
    </w:p>
    <w:p>
      <w:pPr>
        <w:pStyle w:val="BodyText"/>
      </w:pPr>
      <w:r>
        <w:t xml:space="preserve">This cultural nuance requires a midwife to be more than a clinician; she must be a diplomat and a counselor. I have learned that effective care in</w:t>
      </w:r>
      <w:r>
        <w:t xml:space="preserve"> </w:t>
      </w:r>
      <w:r>
        <w:rPr>
          <w:bCs/>
          <w:b/>
        </w:rPr>
        <w:t xml:space="preserve">Qatar Doha</w:t>
      </w:r>
      <w:r>
        <w:t xml:space="preserve"> </w:t>
      </w:r>
      <w:r>
        <w:t xml:space="preserve">involves respecting these traditions while ensuring medical safety. For instance, accommodating the presence of female family members during examinations when possible, or understanding the significance of specific postpartum rituals such as *Hajra*, allows me to build trust. This trust is the cornerstone of midwifery. Without it, communication breaks down, and patient satisfaction suffers. Reflecting on these interactions has taught me that cultural competence is not a soft skill but a critical clinical tool.</w:t>
      </w:r>
    </w:p>
    <w:bookmarkEnd w:id="20"/>
    <w:bookmarkStart w:id="21" w:name="X7147089ed165f7613e5d8ea9c9698eafcd25eff"/>
    <w:p>
      <w:pPr>
        <w:pStyle w:val="Heading2"/>
      </w:pPr>
      <w:r>
        <w:t xml:space="preserve">Navigating High Standards and Technological Advancement</w:t>
      </w:r>
    </w:p>
    <w:p>
      <w:pPr>
        <w:pStyle w:val="FirstParagraph"/>
      </w:pPr>
      <w:r>
        <w:t xml:space="preserve">The healthcare infrastructure in</w:t>
      </w:r>
      <w:r>
        <w:t xml:space="preserve"> </w:t>
      </w:r>
      <w:r>
        <w:rPr>
          <w:bCs/>
          <w:b/>
        </w:rPr>
        <w:t xml:space="preserve">Qatar Doha</w:t>
      </w:r>
      <w:r>
        <w:t xml:space="preserve">, particularly within the Hamad Medical Corporation and private hospitals, is world-class. As a</w:t>
      </w:r>
      <w:r>
        <w:t xml:space="preserve"> </w:t>
      </w:r>
      <w:r>
        <w:rPr>
          <w:bCs/>
          <w:b/>
        </w:rPr>
        <w:t xml:space="preserve">Midwife</w:t>
      </w:r>
      <w:r>
        <w:t xml:space="preserve">, working in this environment means having access to cutting-edge technology, advanced fetal monitoring systems, and comprehensive neonatal intensive care units. This technological prowess provides a safety net that enhances outcomes for high-risk pregnancies. However, it also raises the bar for professional competence.</w:t>
      </w:r>
    </w:p>
    <w:p>
      <w:pPr>
        <w:pStyle w:val="BodyText"/>
      </w:pPr>
      <w:r>
        <w:t xml:space="preserve">I often find myself balancing the use of advanced technology with the human touch that defines midwifery. In</w:t>
      </w:r>
      <w:r>
        <w:t xml:space="preserve"> </w:t>
      </w:r>
      <w:r>
        <w:rPr>
          <w:bCs/>
          <w:b/>
        </w:rPr>
        <w:t xml:space="preserve">Qatar Doha</w:t>
      </w:r>
      <w:r>
        <w:t xml:space="preserve">, there is a national emphasis on reducing intervention rates and promoting natural birth where medically safe. This aligns with global midwifery ideals but presents challenges in a system accustomed to high-tech management. My reflection reveals a constant internal negotiation: how to advocate for physiological birth without ignoring the benefits of medical intervention when necessary. The Qatari government’s vision, Vision 2030, emphasizes human development and quality of life. As midwives, we are direct agents of this vision, ensuring that every mother in</w:t>
      </w:r>
      <w:r>
        <w:t xml:space="preserve"> </w:t>
      </w:r>
      <w:r>
        <w:rPr>
          <w:bCs/>
          <w:b/>
        </w:rPr>
        <w:t xml:space="preserve">Qatar Doha</w:t>
      </w:r>
      <w:r>
        <w:t xml:space="preserve"> </w:t>
      </w:r>
      <w:r>
        <w:t xml:space="preserve">experiences dignity and respect during one of the most vulnerable times in her life.</w:t>
      </w:r>
    </w:p>
    <w:bookmarkEnd w:id="21"/>
    <w:bookmarkStart w:id="22" w:name="X8862880a192734363fa7860d2e01a6fb14e5e2c"/>
    <w:p>
      <w:pPr>
        <w:pStyle w:val="Heading2"/>
      </w:pPr>
      <w:r>
        <w:t xml:space="preserve">The Emotional Weight and Professional Fulfillment</w:t>
      </w:r>
    </w:p>
    <w:p>
      <w:pPr>
        <w:pStyle w:val="FirstParagraph"/>
      </w:pPr>
      <w:r>
        <w:t xml:space="preserve">The role of a</w:t>
      </w:r>
      <w:r>
        <w:t xml:space="preserve"> </w:t>
      </w:r>
      <w:r>
        <w:rPr>
          <w:bCs/>
          <w:b/>
        </w:rPr>
        <w:t xml:space="preserve">Midwife</w:t>
      </w:r>
      <w:r>
        <w:t xml:space="preserve"> </w:t>
      </w:r>
      <w:r>
        <w:t xml:space="preserve">is emotionally taxing. It involves bearing witness to joy, trauma, loss, and triumph. In</w:t>
      </w:r>
      <w:r>
        <w:t xml:space="preserve"> </w:t>
      </w:r>
      <w:r>
        <w:rPr>
          <w:bCs/>
          <w:b/>
        </w:rPr>
        <w:t xml:space="preserve">Qatar Doha</w:t>
      </w:r>
      <w:r>
        <w:t xml:space="preserve">, the emotional landscape can be particularly intense due to the tight-knit nature of communities. When a baby is lost or complications arise, the grief ripples through extended families and social networks rapidly. I recall specific instances where providing not just clinical care but compassionate presence made a difference in how families processed their grief.</w:t>
      </w:r>
    </w:p>
    <w:p>
      <w:pPr>
        <w:pStyle w:val="BodyText"/>
      </w:pPr>
      <w:r>
        <w:t xml:space="preserve">Conversely, the joy of bringing new life into the world in</w:t>
      </w:r>
      <w:r>
        <w:t xml:space="preserve"> </w:t>
      </w:r>
      <w:r>
        <w:rPr>
          <w:bCs/>
          <w:b/>
        </w:rPr>
        <w:t xml:space="preserve">Qatar Doha</w:t>
      </w:r>
      <w:r>
        <w:t xml:space="preserve"> </w:t>
      </w:r>
      <w:r>
        <w:t xml:space="preserve">is palpable. The celebrations, the traditional songs (*Azfar*), and the sheer relief on a mother’s face when her child is healthy create a sense of purpose that fuels my career. These moments remind me why I chose midwifery. It is not merely about delivering babies; it is about empowering women to take charge of their reproductive health. In</w:t>
      </w:r>
      <w:r>
        <w:t xml:space="preserve"> </w:t>
      </w:r>
      <w:r>
        <w:rPr>
          <w:bCs/>
          <w:b/>
        </w:rPr>
        <w:t xml:space="preserve">Qatar Doha</w:t>
      </w:r>
      <w:r>
        <w:t xml:space="preserve">, there is a growing movement toward maternal education and empowerment, where women are increasingly informed and vocal about their birth preferences. As midwives, we are educators as much as caregivers, guiding these families through evidence-based practices while respecting their cultural identities.</w:t>
      </w:r>
    </w:p>
    <w:bookmarkEnd w:id="22"/>
    <w:bookmarkStart w:id="23" w:name="challenges-in-the-qatari-context"/>
    <w:p>
      <w:pPr>
        <w:pStyle w:val="Heading2"/>
      </w:pPr>
      <w:r>
        <w:t xml:space="preserve">Challenges in the Qatari Context</w:t>
      </w:r>
    </w:p>
    <w:p>
      <w:pPr>
        <w:pStyle w:val="FirstParagraph"/>
      </w:pPr>
      <w:r>
        <w:t xml:space="preserve">No reflection is complete without acknowledging challenges. One significant issue in</w:t>
      </w:r>
      <w:r>
        <w:t xml:space="preserve"> </w:t>
      </w:r>
      <w:r>
        <w:rPr>
          <w:bCs/>
          <w:b/>
        </w:rPr>
        <w:t xml:space="preserve">Qatar Doha</w:t>
      </w:r>
      <w:r>
        <w:t xml:space="preserve">, and indeed across the Gulf region, is the high prevalence of diabetes and obesity among pregnant women due to lifestyle factors. This creates a higher burden of gestational diabetes and related complications, requiring midwives to be adept at nutritional counseling, glucose management, and patient education. Furthermore, there is often a shortage of local Qatari nationals in midwifery roles compared to nursing or medical doctorates. This means that many midwives in</w:t>
      </w:r>
      <w:r>
        <w:t xml:space="preserve"> </w:t>
      </w:r>
      <w:r>
        <w:rPr>
          <w:bCs/>
          <w:b/>
        </w:rPr>
        <w:t xml:space="preserve">Qatar Doha</w:t>
      </w:r>
      <w:r>
        <w:t xml:space="preserve"> </w:t>
      </w:r>
      <w:r>
        <w:t xml:space="preserve">are expatriates working alongside Qatari colleagues.</w:t>
      </w:r>
    </w:p>
    <w:p>
      <w:pPr>
        <w:pStyle w:val="BodyText"/>
      </w:pPr>
      <w:r>
        <w:t xml:space="preserve">This dynamic requires humility and collaboration. I must navigate language barriers and different educational backgrounds while ensuring that the care provided is uniform in quality. Mentorship plays a crucial role here. Senior midwives, both local and international, have been instrumental in my development, teaching me not only clinical skills but also the nuances of working within the Qatari healthcare system. The challenge lies in maintaining high standards of care while adapting to resource constraints and diverse workforce dynamics.</w:t>
      </w:r>
    </w:p>
    <w:bookmarkEnd w:id="23"/>
    <w:bookmarkStart w:id="24" w:name="X0d5522e683915933d037929a0aff6890cc2effa"/>
    <w:p>
      <w:pPr>
        <w:pStyle w:val="Heading2"/>
      </w:pPr>
      <w:r>
        <w:t xml:space="preserve">Future Directions and Personal Commitment</w:t>
      </w:r>
    </w:p>
    <w:p>
      <w:pPr>
        <w:pStyle w:val="FirstParagraph"/>
      </w:pPr>
      <w:r>
        <w:t xml:space="preserve">Looking ahead, my commitment to midwifery in</w:t>
      </w:r>
      <w:r>
        <w:t xml:space="preserve"> </w:t>
      </w:r>
      <w:r>
        <w:rPr>
          <w:bCs/>
          <w:b/>
        </w:rPr>
        <w:t xml:space="preserve">Qatar Doha</w:t>
      </w:r>
      <w:r>
        <w:t xml:space="preserve"> </w:t>
      </w:r>
      <w:r>
        <w:t xml:space="preserve">remains steadfast. I aspire to contribute to the advancement of midwifery practice by engaging in research that focuses on culturally sensitive care models. I want to advocate for policies that support breastfeeding, mental health screening for perinatal depression, and continuous professional development for all staff in</w:t>
      </w:r>
      <w:r>
        <w:t xml:space="preserve"> </w:t>
      </w:r>
      <w:r>
        <w:rPr>
          <w:bCs/>
          <w:b/>
        </w:rPr>
        <w:t xml:space="preserve">Qatar Doha</w:t>
      </w:r>
      <w:r>
        <w:t xml:space="preserve">.</w:t>
      </w:r>
    </w:p>
    <w:p>
      <w:pPr>
        <w:pStyle w:val="BodyText"/>
      </w:pPr>
      <w:r>
        <w:t xml:space="preserve">The identity of a</w:t>
      </w:r>
      <w:r>
        <w:t xml:space="preserve"> </w:t>
      </w:r>
      <w:r>
        <w:rPr>
          <w:bCs/>
          <w:b/>
        </w:rPr>
        <w:t xml:space="preserve">Midwife</w:t>
      </w:r>
      <w:r>
        <w:t xml:space="preserve"> </w:t>
      </w:r>
      <w:r>
        <w:t xml:space="preserve">is evolving. We are moving away from a purely task-oriented model to one that is holistic, patient-centered, and community-based. In</w:t>
      </w:r>
      <w:r>
        <w:t xml:space="preserve"> </w:t>
      </w:r>
      <w:r>
        <w:rPr>
          <w:bCs/>
          <w:b/>
        </w:rPr>
        <w:t xml:space="preserve">Qatar Doha</w:t>
      </w:r>
      <w:r>
        <w:t xml:space="preserve">, this shift is gaining momentum. The government’s investment in primary healthcare centers allows midwives to work more autonomously in prenatal and postnatal care, reaching women in their own communities rather than just within hospital walls.</w:t>
      </w:r>
    </w:p>
    <w:bookmarkEnd w:id="24"/>
    <w:bookmarkStart w:id="25" w:name="conclusion"/>
    <w:p>
      <w:pPr>
        <w:pStyle w:val="Heading2"/>
      </w:pPr>
      <w:r>
        <w:t xml:space="preserve">Conclusion</w:t>
      </w:r>
    </w:p>
    <w:p>
      <w:pPr>
        <w:pStyle w:val="FirstParagraph"/>
      </w:pPr>
      <w:r>
        <w:t xml:space="preserve">In conclusion, my journey as a</w:t>
      </w:r>
      <w:r>
        <w:t xml:space="preserve"> </w:t>
      </w:r>
      <w:r>
        <w:rPr>
          <w:bCs/>
          <w:b/>
        </w:rPr>
        <w:t xml:space="preserve">Midwife</w:t>
      </w:r>
      <w:r>
        <w:t xml:space="preserve"> </w:t>
      </w:r>
      <w:r>
        <w:t xml:space="preserve">in</w:t>
      </w:r>
      <w:r>
        <w:t xml:space="preserve"> </w:t>
      </w:r>
      <w:r>
        <w:rPr>
          <w:bCs/>
          <w:b/>
        </w:rPr>
        <w:t xml:space="preserve">Qatar Doha</w:t>
      </w:r>
      <w:r>
        <w:t xml:space="preserve"> </w:t>
      </w:r>
      <w:r>
        <w:t xml:space="preserve">has been transformative. It has challenged me to grow professionally and personally, forcing me to confront biases, expand my cultural understanding, and refine my clinical skills. The unique environment of</w:t>
      </w:r>
      <w:r>
        <w:t xml:space="preserve"> </w:t>
      </w:r>
      <w:r>
        <w:rPr>
          <w:bCs/>
          <w:b/>
        </w:rPr>
        <w:t xml:space="preserve">Qatar Doha</w:t>
      </w:r>
      <w:r>
        <w:t xml:space="preserve">, with its blend of tradition and modernity, offers a rich landscape for practice but also demands high levels of adaptability and empathy. I am grateful for the trust placed in me by mothers and their families. As I continue this path, I remain dedicated to upholding the highest standards of midwifery care, ensuring that every woman who gives birth in</w:t>
      </w:r>
      <w:r>
        <w:t xml:space="preserve"> </w:t>
      </w:r>
      <w:r>
        <w:rPr>
          <w:bCs/>
          <w:b/>
        </w:rPr>
        <w:t xml:space="preserve">Qatar Doha</w:t>
      </w:r>
      <w:r>
        <w:t xml:space="preserve"> </w:t>
      </w:r>
      <w:r>
        <w:t xml:space="preserve">feels valued, safe, and respected. The role of the</w:t>
      </w:r>
      <w:r>
        <w:t xml:space="preserve"> </w:t>
      </w:r>
      <w:r>
        <w:rPr>
          <w:bCs/>
          <w:b/>
        </w:rPr>
        <w:t xml:space="preserve">Midwife</w:t>
      </w:r>
      <w:r>
        <w:t xml:space="preserve"> </w:t>
      </w:r>
      <w:r>
        <w:t xml:space="preserve">is indeed a noble one, and serving in this vibrant Qatari context is a privilege I do not take lightly.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2026-07-29T11:36:53Z</dcterms:created>
  <dcterms:modified xsi:type="dcterms:W3CDTF">2026-07-29T11:36:53Z</dcterms:modified>
</cp:coreProperties>
</file>

<file path=docProps/custom.xml><?xml version="1.0" encoding="utf-8"?>
<Properties xmlns="http://schemas.openxmlformats.org/officeDocument/2006/custom-properties" xmlns:vt="http://schemas.openxmlformats.org/officeDocument/2006/docPropsVTypes"/>
</file>