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Myanmar</w:t>
      </w:r>
      <w:r>
        <w:t xml:space="preserve"> </w:t>
      </w:r>
      <w:r>
        <w:t xml:space="preserve">Yangon</w:t>
      </w:r>
    </w:p>
    <w:bookmarkStart w:id="27" w:name="Xb0b9aaa7dd24eb348ff6348e06f1c5959f842d5"/>
    <w:p>
      <w:pPr>
        <w:pStyle w:val="Heading1"/>
      </w:pPr>
      <w:r>
        <w:t xml:space="preserve">Reflections on the Military Officer in Myanmar Yangon</w:t>
      </w:r>
    </w:p>
    <w:p>
      <w:pPr>
        <w:pStyle w:val="FirstParagraph"/>
      </w:pPr>
      <w:r>
        <w:t xml:space="preserve">A sociological and ethical examination of power, tradition, and transformation.</w:t>
      </w:r>
    </w:p>
    <w:p>
      <w:r>
        <w:pict>
          <v:rect style="width:0;height:1.5pt" o:hralign="center" o:hrstd="t" o:hr="t"/>
        </w:pict>
      </w:r>
    </w:p>
    <w:bookmarkStart w:id="20" w:name="the-dual-nature-of-authority-and-service"/>
    <w:p>
      <w:pPr>
        <w:pStyle w:val="Heading2"/>
      </w:pPr>
      <w:r>
        <w:t xml:space="preserve">The Dual Nature of Authority and Service</w:t>
      </w:r>
    </w:p>
    <w:p>
      <w:pPr>
        <w:pStyle w:val="FirstParagraph"/>
      </w:pPr>
      <w:r>
        <w:t xml:space="preserve">To understand the figure of the</w:t>
      </w:r>
      <w:r>
        <w:t xml:space="preserve"> </w:t>
      </w:r>
      <w:r>
        <w:rPr>
          <w:bCs/>
          <w:b/>
        </w:rPr>
        <w:t xml:space="preserve">Military Officer</w:t>
      </w:r>
      <w:r>
        <w:t xml:space="preserve"> </w:t>
      </w:r>
      <w:r>
        <w:t xml:space="preserve">in contemporary</w:t>
      </w:r>
      <w:r>
        <w:t xml:space="preserve"> </w:t>
      </w:r>
      <w:r>
        <w:rPr>
          <w:bCs/>
          <w:b/>
        </w:rPr>
        <w:t xml:space="preserve">Myanmar Yangon</w:t>
      </w:r>
      <w:r>
        <w:t xml:space="preserve">, one must first navigate a complex tapestry woven from history, colonial legacy, civil war, and rapid urbanization. The reflection on this specific role is not merely an analysis of rank or uniform; it is a profound engagement with the soul of a nation that has long been caught between the desire for stability and the urgent cry for democracy. In Yangon, formerly Rangoon, where colonial architecture looms over bustling traffic and where golden pagodas pierce the humid sky, the Military Officer stands as both a symbol of order and a source of deep societal fracture.</w:t>
      </w:r>
    </w:p>
    <w:bookmarkEnd w:id="20"/>
    <w:bookmarkStart w:id="21" w:name="X03a24a7c84d4e4eaac9be1a3ad74af4e8d20b07"/>
    <w:p>
      <w:pPr>
        <w:pStyle w:val="Heading2"/>
      </w:pPr>
      <w:r>
        <w:t xml:space="preserve">Historical Context: The Weight of Tradition</w:t>
      </w:r>
    </w:p>
    <w:p>
      <w:pPr>
        <w:pStyle w:val="FirstParagraph"/>
      </w:pPr>
      <w:r>
        <w:t xml:space="preserve">The concept of the</w:t>
      </w:r>
      <w:r>
        <w:t xml:space="preserve"> </w:t>
      </w:r>
      <w:r>
        <w:rPr>
          <w:bCs/>
          <w:b/>
        </w:rPr>
        <w:t xml:space="preserve">Military Officer</w:t>
      </w:r>
      <w:r>
        <w:t xml:space="preserve"> </w:t>
      </w:r>
      <w:r>
        <w:t xml:space="preserve">in Myanmar is deeply rooted in history. Following independence from British rule, General Ne Win’s rise to power established the military not just as a defender of borders, but as the primary architect of state ideology under the "Burmese Way to Socialism." For decades, this model entrenched the idea that only those with military training possessed the discipline and loyalty necessary to govern</w:t>
      </w:r>
      <w:r>
        <w:t xml:space="preserve"> </w:t>
      </w:r>
      <w:r>
        <w:rPr>
          <w:bCs/>
          <w:b/>
        </w:rPr>
        <w:t xml:space="preserve">Myanmar Yangon</w:t>
      </w:r>
      <w:r>
        <w:t xml:space="preserve"> </w:t>
      </w:r>
      <w:r>
        <w:t xml:space="preserve">and indeed all of Myanmar. The officer was viewed by some segments of society as a savior against chaos, while for others, they were the jailers of dissent.</w:t>
      </w:r>
    </w:p>
    <w:p>
      <w:pPr>
        <w:pStyle w:val="BodyText"/>
      </w:pPr>
      <w:r>
        <w:t xml:space="preserve">In Yangon, this historical weight is palpable. The city’s sprawling suburbs and dense urban centers bear the physical marks of military presence—guarded compounds, checkpoint-heavy streets in certain districts, and the pervasive influence of state-owned enterprises linked to defense holdings like MEHL and MEC. The</w:t>
      </w:r>
      <w:r>
        <w:t xml:space="preserve"> </w:t>
      </w:r>
      <w:r>
        <w:rPr>
          <w:bCs/>
          <w:b/>
        </w:rPr>
        <w:t xml:space="preserve">Military Officer</w:t>
      </w:r>
      <w:r>
        <w:t xml:space="preserve"> </w:t>
      </w:r>
      <w:r>
        <w:t xml:space="preserve">here is not just a soldier; they are often an economic actor, a landowner, and a political decision-maker. This convergence of roles creates a unique psychological profile for the officer in Yangon: one who wields immense soft power alongside hard military authority.</w:t>
      </w:r>
    </w:p>
    <w:bookmarkEnd w:id="21"/>
    <w:bookmarkStart w:id="22" w:name="X9dac76112d3fae86d8e5c3b9dfcd9b5cf56974f"/>
    <w:p>
      <w:pPr>
        <w:pStyle w:val="Heading2"/>
      </w:pPr>
      <w:r>
        <w:t xml:space="preserve">The 2021 Turning Point: Crisis of Legitimacy</w:t>
      </w:r>
    </w:p>
    <w:p>
      <w:pPr>
        <w:pStyle w:val="FirstParagraph"/>
      </w:pPr>
      <w:r>
        <w:t xml:space="preserve">The reflection on the</w:t>
      </w:r>
      <w:r>
        <w:t xml:space="preserve"> </w:t>
      </w:r>
      <w:r>
        <w:rPr>
          <w:bCs/>
          <w:b/>
        </w:rPr>
        <w:t xml:space="preserve">Military Officer</w:t>
      </w:r>
      <w:r>
        <w:t xml:space="preserve"> </w:t>
      </w:r>
      <w:r>
        <w:t xml:space="preserve">becomes significantly more acute when considering the events of February 1, 2021. The coup d'état in</w:t>
      </w:r>
      <w:r>
        <w:t xml:space="preserve"> </w:t>
      </w:r>
      <w:r>
        <w:rPr>
          <w:bCs/>
          <w:b/>
        </w:rPr>
        <w:t xml:space="preserve">Myanmar Yangon</w:t>
      </w:r>
      <w:r>
        <w:t xml:space="preserve">, and subsequently across the nation, shattered decades of fragile transition. For many officers stationed in Yangon’s barracks—the Tharkayta Barracks, Pyay Road—they faced an existential crisis. The social contract had been broken. The populace, particularly the youth of Yangon who had begun to imagine a future beyond military dominance, turned against the institution.</w:t>
      </w:r>
    </w:p>
    <w:p>
      <w:pPr>
        <w:pStyle w:val="BodyText"/>
      </w:pPr>
      <w:r>
        <w:t xml:space="preserve">This shift forced a re-evaluation of the officer’s identity. Are they protectors of national unity, or enforcers of minority privilege? In Yangon, this dichotomy played out on street corners and in online forums. The</w:t>
      </w:r>
      <w:r>
        <w:t xml:space="preserve"> </w:t>
      </w:r>
      <w:r>
        <w:rPr>
          <w:bCs/>
          <w:b/>
        </w:rPr>
        <w:t xml:space="preserve">Military Officer</w:t>
      </w:r>
      <w:r>
        <w:t xml:space="preserve"> </w:t>
      </w:r>
      <w:r>
        <w:t xml:space="preserve">is now viewed with intense suspicion by a large portion of the urban population. This has led to internal tensions within the military itself, as younger officers may question directives that seem disconnected from the reality of their home city, while older generals cling to traditional hierarchies.</w:t>
      </w:r>
    </w:p>
    <w:bookmarkEnd w:id="22"/>
    <w:bookmarkStart w:id="23" w:name="X1e03ccca1cc2d74edda5c27b7bfe5fd34c980c1"/>
    <w:p>
      <w:pPr>
        <w:pStyle w:val="Heading2"/>
      </w:pPr>
      <w:r>
        <w:t xml:space="preserve">The Human Element: Discipline vs. Conscience</w:t>
      </w:r>
    </w:p>
    <w:p>
      <w:pPr>
        <w:pStyle w:val="FirstParagraph"/>
      </w:pPr>
      <w:r>
        <w:t xml:space="preserve">It is crucial not to homogenize the</w:t>
      </w:r>
      <w:r>
        <w:t xml:space="preserve"> </w:t>
      </w:r>
      <w:r>
        <w:rPr>
          <w:bCs/>
          <w:b/>
        </w:rPr>
        <w:t xml:space="preserve">Military Officer</w:t>
      </w:r>
      <w:r>
        <w:t xml:space="preserve">. Each individual carries a unique burden. In</w:t>
      </w:r>
      <w:r>
        <w:t xml:space="preserve"> </w:t>
      </w:r>
      <w:r>
        <w:rPr>
          <w:bCs/>
          <w:b/>
        </w:rPr>
        <w:t xml:space="preserve">Myanmar Yangon</w:t>
      </w:r>
      <w:r>
        <w:t xml:space="preserve">, many officers are fathers, sons, and husbands who grew up in the very neighborhoods they now patrol or control. The conflict forces a painful introspection. For some, discipline is absolute; duty means obeying orders regardless of moral consequence. They believe that without military authority, Myanmar would descend into anarchy and ethnic civil war.</w:t>
      </w:r>
    </w:p>
    <w:p>
      <w:pPr>
        <w:pStyle w:val="BodyText"/>
      </w:pPr>
      <w:r>
        <w:t xml:space="preserve">However, for others, particularly those embedded in the urban fabric of Yangon where education and global connectivity are more prevalent than in rural borderlands, there is a growing cognitive dissonance. The rigid chain of command clashes with the visible suffering caused by aerial bombings and ground offensives. This internal struggle is a critical aspect of the current reflection. The</w:t>
      </w:r>
      <w:r>
        <w:t xml:space="preserve"> </w:t>
      </w:r>
      <w:r>
        <w:rPr>
          <w:bCs/>
          <w:b/>
        </w:rPr>
        <w:t xml:space="preserve">Military Officer</w:t>
      </w:r>
      <w:r>
        <w:t xml:space="preserve"> </w:t>
      </w:r>
      <w:r>
        <w:t xml:space="preserve">is no longer just an external force imposing order; they are participants in a tragedy that threatens to tear apart their own communities.</w:t>
      </w:r>
    </w:p>
    <w:bookmarkEnd w:id="23"/>
    <w:bookmarkStart w:id="24" w:name="societal-perception-in-urban-yangon"/>
    <w:p>
      <w:pPr>
        <w:pStyle w:val="Heading2"/>
      </w:pPr>
      <w:r>
        <w:t xml:space="preserve">Societal Perception in Urban Yangon</w:t>
      </w:r>
    </w:p>
    <w:p>
      <w:pPr>
        <w:pStyle w:val="FirstParagraph"/>
      </w:pPr>
      <w:r>
        <w:t xml:space="preserve">In the streets of Yangon, from Sanchaung to Kamayut, the perception of the</w:t>
      </w:r>
      <w:r>
        <w:t xml:space="preserve"> </w:t>
      </w:r>
      <w:r>
        <w:rPr>
          <w:bCs/>
          <w:b/>
        </w:rPr>
        <w:t xml:space="preserve">Military Officer</w:t>
      </w:r>
      <w:r>
        <w:t xml:space="preserve"> </w:t>
      </w:r>
      <w:r>
        <w:t xml:space="preserve">has transformed. Where once there might have been awe or passive respect for authority, there is now often overt hostility or fearful silence. The "State Administration Council" (SAC), led by military generals, struggles to project legitimacy in a city that was the heart of the 8888 Uprising and the 2007 Saffron Revolution. The</w:t>
      </w:r>
      <w:r>
        <w:t xml:space="preserve"> </w:t>
      </w:r>
      <w:r>
        <w:rPr>
          <w:bCs/>
          <w:b/>
        </w:rPr>
        <w:t xml:space="preserve">Military Officer</w:t>
      </w:r>
      <w:r>
        <w:t xml:space="preserve"> </w:t>
      </w:r>
      <w:r>
        <w:t xml:space="preserve">in Yangon today operates in an environment of heightened surveillance and resistance.</w:t>
      </w:r>
    </w:p>
    <w:p>
      <w:pPr>
        <w:pStyle w:val="BodyText"/>
      </w:pPr>
      <w:r>
        <w:t xml:space="preserve">This dynamic changes how officers interact with civilians. Interactions at checkpoints are tense, charged with unspoken political narratives. The officer is seen as a representative of a central government that has lost its moral compass in the eyes of many Yangon residents. This erosion of trust is perhaps the most significant change in the role’s social function in recent history.</w:t>
      </w:r>
    </w:p>
    <w:bookmarkEnd w:id="24"/>
    <w:bookmarkStart w:id="25" w:name="X1392855b08179145c0292a3d6a66650dd5558c2"/>
    <w:p>
      <w:pPr>
        <w:pStyle w:val="Heading2"/>
      </w:pPr>
      <w:r>
        <w:t xml:space="preserve">Looking Forward: Pathways to Reconciliation</w:t>
      </w:r>
    </w:p>
    <w:p>
      <w:pPr>
        <w:pStyle w:val="FirstParagraph"/>
      </w:pPr>
      <w:r>
        <w:t xml:space="preserve">The future trajectory for the</w:t>
      </w:r>
      <w:r>
        <w:t xml:space="preserve"> </w:t>
      </w:r>
      <w:r>
        <w:rPr>
          <w:bCs/>
          <w:b/>
        </w:rPr>
        <w:t xml:space="preserve">Military Officer</w:t>
      </w:r>
      <w:r>
        <w:t xml:space="preserve"> </w:t>
      </w:r>
      <w:r>
        <w:t xml:space="preserve">in</w:t>
      </w:r>
      <w:r>
        <w:t xml:space="preserve"> </w:t>
      </w:r>
      <w:r>
        <w:rPr>
          <w:bCs/>
          <w:b/>
        </w:rPr>
        <w:t xml:space="preserve">Myanmar Yangon</w:t>
      </w:r>
      <w:r>
        <w:t xml:space="preserve"> </w:t>
      </w:r>
      <w:r>
        <w:t xml:space="preserve">depends largely on whether a political settlement can be reached that addresses the concerns of ethnic minorities and urban democratic movements alike. If Myanmar is to move toward true federal democracy, the role of the military must be fundamentally redefined. The officer cannot remain above politics, nor can they hold exclusive economic privileges.</w:t>
      </w:r>
    </w:p>
    <w:p>
      <w:pPr>
        <w:pStyle w:val="BodyText"/>
      </w:pPr>
      <w:r>
        <w:t xml:space="preserve">A new definition may require officers to return strictly to their professional duties: defending territorial integrity without interfering in governance. For this to happen, a profound cultural shift within the military academy and barracks of Yangon is necessary. It requires acknowledging past atrocities and accepting civilian oversight.</w:t>
      </w:r>
    </w:p>
    <w:bookmarkEnd w:id="25"/>
    <w:bookmarkStart w:id="26" w:name="conclusion"/>
    <w:p>
      <w:pPr>
        <w:pStyle w:val="Heading2"/>
      </w:pPr>
      <w:r>
        <w:t xml:space="preserve">Conclusion</w:t>
      </w:r>
    </w:p>
    <w:p>
      <w:pPr>
        <w:pStyle w:val="FirstParagraph"/>
      </w:pPr>
      <w:r>
        <w:t xml:space="preserve">In conclusion, reflecting on the</w:t>
      </w:r>
      <w:r>
        <w:t xml:space="preserve"> </w:t>
      </w:r>
      <w:r>
        <w:rPr>
          <w:bCs/>
          <w:b/>
        </w:rPr>
        <w:t xml:space="preserve">Military Officer</w:t>
      </w:r>
      <w:r>
        <w:t xml:space="preserve"> </w:t>
      </w:r>
      <w:r>
        <w:t xml:space="preserve">in</w:t>
      </w:r>
      <w:r>
        <w:t xml:space="preserve"> </w:t>
      </w:r>
      <w:r>
        <w:rPr>
          <w:bCs/>
          <w:b/>
        </w:rPr>
        <w:t xml:space="preserve">Myanmar Yangon</w:t>
      </w:r>
      <w:r>
        <w:t xml:space="preserve">, one sees a figure at a crossroads. They are caught between the rigid structures of their institution and the fluid, demanding reality of a society seeking freedom. The history they carry is heavy with both pride and pain. As Yangon continues to navigate its turbulent path, the actions and choices of these officers will determine whether Myanmar moves toward reconciliation or deeper fragmentation. The officer is no longer just a soldier; they are a pivotal actor in the drama of Myanmar’s democratic struggle, facing questions of loyalty that go far beyond uniform.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Military Officer in Myanmar Yangon</dc:title>
  <dc:creator/>
  <dc:language>en</dc:language>
  <cp:keywords/>
  <dcterms:created xsi:type="dcterms:W3CDTF">2026-07-29T16:01:05Z</dcterms:created>
  <dcterms:modified xsi:type="dcterms:W3CDTF">2026-07-29T16:01:05Z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