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Musician</w:t>
      </w:r>
      <w:r>
        <w:t xml:space="preserve"> </w:t>
      </w:r>
      <w:r>
        <w:t xml:space="preserve">Culture</w:t>
      </w:r>
      <w:r>
        <w:t xml:space="preserve"> </w:t>
      </w:r>
      <w:r>
        <w:t xml:space="preserve">in</w:t>
      </w:r>
      <w:r>
        <w:t xml:space="preserve"> </w:t>
      </w:r>
      <w:r>
        <w:t xml:space="preserve">Argentina</w:t>
      </w:r>
      <w:r>
        <w:t xml:space="preserve"> </w:t>
      </w:r>
      <w:r>
        <w:t xml:space="preserve">Córdoba</w:t>
      </w:r>
    </w:p>
    <w:bookmarkStart w:id="25" w:name="Xa850068d731cdf1e92c25cc7293d4908e0e93ea"/>
    <w:p>
      <w:pPr>
        <w:pStyle w:val="Heading1"/>
      </w:pPr>
      <w:r>
        <w:t xml:space="preserve">Echoes of the Sierras: A Reflection on the Musician in Argentina Córdoba</w:t>
      </w:r>
    </w:p>
    <w:p>
      <w:pPr>
        <w:pStyle w:val="FirstParagraph"/>
      </w:pPr>
      <w:r>
        <w:t xml:space="preserve">To understand the soul of Argentina’s interior is to listen to its music, and nowhere is this auditory truth more palpable than in Córdoba. Situated at the geographical heart of Argentina, this province and city are not merely a transit point but a profound cultural crucible where history, geography, and art converge. In reflecting upon the figure of the</w:t>
      </w:r>
      <w:r>
        <w:t xml:space="preserve"> </w:t>
      </w:r>
      <w:r>
        <w:rPr>
          <w:bCs/>
          <w:b/>
        </w:rPr>
        <w:t xml:space="preserve">Musician</w:t>
      </w:r>
      <w:r>
        <w:t xml:space="preserve"> </w:t>
      </w:r>
      <w:r>
        <w:t xml:space="preserve">within this specific context of</w:t>
      </w:r>
      <w:r>
        <w:t xml:space="preserve"> </w:t>
      </w:r>
      <w:r>
        <w:rPr>
          <w:bCs/>
          <w:b/>
        </w:rPr>
        <w:t xml:space="preserve">Argentina Córdoba</w:t>
      </w:r>
      <w:r>
        <w:t xml:space="preserve">, one must look beyond the mere performance of notes on a stage. Instead, we must view the musician as a custodian of memory, a weaver of community identity, and an adaptive spirit navigating the tension between tradition and modernity.</w:t>
      </w:r>
    </w:p>
    <w:bookmarkStart w:id="20" w:name="the-historical-weight-on-strings"/>
    <w:p>
      <w:pPr>
        <w:pStyle w:val="Heading2"/>
      </w:pPr>
      <w:r>
        <w:t xml:space="preserve">The Historical Weight on Strings</w:t>
      </w:r>
    </w:p>
    <w:p>
      <w:pPr>
        <w:pStyle w:val="FirstParagraph"/>
      </w:pPr>
      <w:r>
        <w:t xml:space="preserve">The history of Córdoba is deeply intertwined with the Jesuit missions, which left an indelible mark not only on architecture but also on pedagogy. The musicians of this region often carry the echo of those early baroque influences, blended seamlessly with indigenous rhythms and Spanish folk traditions. When one observes a</w:t>
      </w:r>
      <w:r>
        <w:t xml:space="preserve"> </w:t>
      </w:r>
      <w:r>
        <w:rPr>
          <w:bCs/>
          <w:b/>
        </w:rPr>
        <w:t xml:space="preserve">Musician</w:t>
      </w:r>
      <w:r>
        <w:t xml:space="preserve"> </w:t>
      </w:r>
      <w:r>
        <w:t xml:space="preserve">in Córdoba playing a guitar or a charango, they are witnessing generations of oral history being transmitted through touch and sound. The instrument becomes an extension of the body, carrying the weight of ancestors who danced to these same rhythms during festivals under the shade of ancient trees.</w:t>
      </w:r>
    </w:p>
    <w:p>
      <w:pPr>
        <w:pStyle w:val="BodyText"/>
      </w:pPr>
      <w:r>
        <w:t xml:space="preserve">This historical continuity is particularly visible in the *Zamba* and *Chacarera*, dances that are synonymous with Córdoba’s identity. For a local musician, learning these styles is not just about technical proficiency; it is an act of reverence. It requires an understanding of the subtle pauses, the melodic sighs that mimic the wind sweeping through the Sierras Chicas. To perform in Córdoba is to engage in a dialogue with history, ensuring that while times change, certain emotional truths remain constant.</w:t>
      </w:r>
    </w:p>
    <w:bookmarkEnd w:id="20"/>
    <w:bookmarkStart w:id="21" w:name="the-landscape-as-a-co-composer"/>
    <w:p>
      <w:pPr>
        <w:pStyle w:val="Heading2"/>
      </w:pPr>
      <w:r>
        <w:t xml:space="preserve">The Landscape as a Co-Composer</w:t>
      </w:r>
    </w:p>
    <w:p>
      <w:pPr>
        <w:pStyle w:val="FirstParagraph"/>
      </w:pPr>
      <w:r>
        <w:t xml:space="preserve">"The landscape of Córdoba does not merely backdrop the music; it composes it. The rhythm of the rain on the red clay, the silence of the high peaks, and the bustle of San Martín Square all find their way into every note played by a Córdoba musician."</w:t>
      </w:r>
    </w:p>
    <w:p>
      <w:pPr>
        <w:pStyle w:val="BodyText"/>
      </w:pPr>
      <w:r>
        <w:t xml:space="preserve">The geography of Argentina Córdoba plays a pivotal role in shaping its musical character. The city lies at the foot of mountains that offer both refuge and inspiration. The climate, with its distinct seasons, influences the mood of the music produced there. During the cooler months, when frost coats the rooftops in January or August, *cumbia villera* and acoustic folk melodies blend in intimate *pulperías* (traditional rural bars). In contrast, during summer festivals like Cosquín Rock or local ferias, music becomes an explosive celebration of life amidst the greenery.</w:t>
      </w:r>
    </w:p>
    <w:p>
      <w:pPr>
        <w:pStyle w:val="BodyText"/>
      </w:pPr>
      <w:r>
        <w:t xml:space="preserve">For the musician residing here, the environment dictates a unique sensibility. There is a ruggedness in their playing that reflects the Sierras’ enduring presence. Yet, there is also a profound tenderness in their ballads, reflecting the hospitality and warmth of Cordobés people. This duality—strength and softness—is what makes the music from this region so compelling to outsiders and deeply comforting to locals.</w:t>
      </w:r>
    </w:p>
    <w:bookmarkEnd w:id="21"/>
    <w:bookmarkStart w:id="22" w:name="X72cf9b242dc3649344d67b4502c4ad3013718df"/>
    <w:p>
      <w:pPr>
        <w:pStyle w:val="Heading2"/>
      </w:pPr>
      <w:r>
        <w:t xml:space="preserve">The Modern Musician: Adaptation and Innovation</w:t>
      </w:r>
    </w:p>
    <w:p>
      <w:pPr>
        <w:pStyle w:val="FirstParagraph"/>
      </w:pPr>
      <w:r>
        <w:t xml:space="preserve">In recent decades, Córdoba has emerged as a major hub for contemporary music in Argentina. The phenomenon of Cosquín Rock demonstrated that the city could host massive alternative festivals, attracting youth from across Latin America. This shift forced the traditional</w:t>
      </w:r>
      <w:r>
        <w:t xml:space="preserve"> </w:t>
      </w:r>
      <w:r>
        <w:rPr>
          <w:bCs/>
          <w:b/>
        </w:rPr>
        <w:t xml:space="preserve">Musician</w:t>
      </w:r>
      <w:r>
        <w:t xml:space="preserve"> </w:t>
      </w:r>
      <w:r>
        <w:t xml:space="preserve">to evolve. Today, one might find a folk guitarist incorporating electric effects, or a *Zamba* singer collaborating with hip-hop artists.</w:t>
      </w:r>
    </w:p>
    <w:p>
      <w:pPr>
        <w:pStyle w:val="BodyText"/>
      </w:pPr>
      <w:r>
        <w:t xml:space="preserve">This fusion is not merely aesthetic; it is a reflection of the social fabric of Argentina Córdoba. The city has long been known as "La Docta" due to its prestigious university history, fostering an environment where intellectual curiosity meets artistic expression. Musicians here are often highly educated, blending literary influences with sonic experimentation. They challenge the stereotype that folk music is static, proving instead that it is a living entity capable of absorbing new technologies and global trends while retaining its core identity.</w:t>
      </w:r>
    </w:p>
    <w:bookmarkEnd w:id="22"/>
    <w:bookmarkStart w:id="23" w:name="social-cohesion-and-identity"/>
    <w:p>
      <w:pPr>
        <w:pStyle w:val="Heading2"/>
      </w:pPr>
      <w:r>
        <w:t xml:space="preserve">Social Cohesion and Identity</w:t>
      </w:r>
    </w:p>
    <w:p>
      <w:pPr>
        <w:pStyle w:val="FirstParagraph"/>
      </w:pPr>
      <w:r>
        <w:t xml:space="preserve">Beyond the concert hall, music in Córdoba serves as a vital social glue. In neighborhoods like Barrio Güemes or Villa Belgrano, street musicians (*músicos ambulantes*) provide the soundtrack to daily life. Their presence transforms public spaces into communal living rooms where strangers interact over shared sounds. For these informal musicians, music is often an economic necessity, but it also serves a deeper purpose: maintaining social bonds in an increasingly urbanized world.</w:t>
      </w:r>
    </w:p>
    <w:p>
      <w:pPr>
        <w:pStyle w:val="BodyText"/>
      </w:pPr>
      <w:r>
        <w:t xml:space="preserve">In rural areas of Córdoba, music remains central to community gatherings. Weddings, harvest celebrations (*trilla*), and religious festivals are inconceivable without live performance. Here, the musician is not a distant celebrity but a neighbor who contributes to the collective joy. This accessibility reinforces the idea that art belongs to everyone, democratizing culture in a way that digital platforms sometimes fail to do.</w:t>
      </w:r>
    </w:p>
    <w:bookmarkEnd w:id="23"/>
    <w:bookmarkStart w:id="24" w:name="conclusion-the-enduring-resonance"/>
    <w:p>
      <w:pPr>
        <w:pStyle w:val="Heading2"/>
      </w:pPr>
      <w:r>
        <w:t xml:space="preserve">Conclusion: The Enduring Resonance</w:t>
      </w:r>
    </w:p>
    <w:p>
      <w:pPr>
        <w:pStyle w:val="FirstParagraph"/>
      </w:pPr>
      <w:r>
        <w:t xml:space="preserve">In conclusion, reflecting on the figure of the musician in Argentina Córdoba reveals a complex tapestry of historical reverence, environmental inspiration, and modern innovation. The Cordobés musician is a bridge between past and future, playing for an audience that demands authenticity while embracing change. Whether strumming a guitar in a quiet plaza or commanding the stage at Cosquín Rock, they embody the spirit of their region—passionate, resilient, and deeply rooted.</w:t>
      </w:r>
    </w:p>
    <w:p>
      <w:pPr>
        <w:pStyle w:val="BodyText"/>
      </w:pPr>
      <w:r>
        <w:t xml:space="preserve">To truly appreciate music in this context is to listen beyond the melody. One must hear the whisper of history in every chord and feel the pulse of community in every beat. The musician in Argentina Córdoba does not just play music; they sustain a way of life, ensuring that even as cities grow and technologies advance, the soulful resonance of their heritage continues to echo through the Sierras.</w:t>
      </w:r>
    </w:p>
    <w:p>
      <w:pPr>
        <w:pStyle w:val="BodyText"/>
      </w:pPr>
      <w:r>
        <w:rPr>
          <w:iCs/>
          <w:i/>
        </w:rPr>
        <w:t xml:space="preserve">This reflection paper explores the cultural significance of musicianship within the specific socio-cultural and geographical context of Córdoba Province,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Musician Culture in Argentina Córdoba</dc:title>
  <dc:creator/>
  <dc:language>en</dc:language>
  <cp:keywords/>
  <dcterms:created xsi:type="dcterms:W3CDTF">2026-07-29T15:04:11Z</dcterms:created>
  <dcterms:modified xsi:type="dcterms:W3CDTF">2026-07-29T15:04:11Z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