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Power:</w:t>
      </w:r>
      <w:r>
        <w:t xml:space="preserve"> </w:t>
      </w:r>
      <w:r>
        <w:t xml:space="preserve">Reflections</w:t>
      </w:r>
      <w:r>
        <w:t xml:space="preserve"> </w:t>
      </w:r>
      <w:r>
        <w:t xml:space="preserve">on</w:t>
      </w:r>
      <w:r>
        <w:t xml:space="preserve"> </w:t>
      </w:r>
      <w:r>
        <w:t xml:space="preserve">Being</w:t>
      </w:r>
      <w:r>
        <w:t xml:space="preserve"> </w:t>
      </w:r>
      <w:r>
        <w:t xml:space="preserve">a</w:t>
      </w:r>
      <w:r>
        <w:t xml:space="preserve"> </w:t>
      </w:r>
      <w:r>
        <w:t xml:space="preserve">Musician</w:t>
      </w:r>
      <w:r>
        <w:t xml:space="preserve"> </w:t>
      </w:r>
      <w:r>
        <w:t xml:space="preserve">in</w:t>
      </w:r>
      <w:r>
        <w:t xml:space="preserve"> </w:t>
      </w:r>
      <w:r>
        <w:t xml:space="preserve">Brasília</w:t>
      </w:r>
    </w:p>
    <w:bookmarkStart w:id="25" w:name="X24c58e2e831b85bca6a57de92fd798a6705aaad"/>
    <w:p>
      <w:pPr>
        <w:pStyle w:val="Heading1"/>
      </w:pPr>
      <w:r>
        <w:t xml:space="preserve">A Symphony in the Heart of Power: Reflections on Being a Musician in Brasília</w:t>
      </w:r>
    </w:p>
    <w:p>
      <w:pPr>
        <w:pStyle w:val="FirstParagraph"/>
      </w:pPr>
      <w:r>
        <w:t xml:space="preserve">The city of Brasília is not merely a geographic location; it is an architectural manifesto, a planned capital that rose from the arid Brazilian highlands to become one of the most striking urban landscapes in human history. For those who walk its monumental avenues and inhabit its vast plazas, the experience is often one of awe mixed with disorientation. It is a city built for cars rather than pedestrians, designed by Oscar Niemeyer and Lúcio Costa to symbolize progress, modernity, and the future of Brazil. However, beneath this concrete skin beats a vibrant cultural heart that defies its rigid geometric origins. For me as a</w:t>
      </w:r>
      <w:r>
        <w:t xml:space="preserve"> </w:t>
      </w:r>
      <w:r>
        <w:rPr>
          <w:bCs/>
          <w:b/>
        </w:rPr>
        <w:t xml:space="preserve">Musician</w:t>
      </w:r>
      <w:r>
        <w:t xml:space="preserve">, living and creating within the context of</w:t>
      </w:r>
      <w:r>
        <w:t xml:space="preserve"> </w:t>
      </w:r>
      <w:r>
        <w:rPr>
          <w:bCs/>
          <w:b/>
        </w:rPr>
        <w:t xml:space="preserve">Brazil Brasília</w:t>
      </w:r>
      <w:r>
        <w:t xml:space="preserve"> </w:t>
      </w:r>
      <w:r>
        <w:t xml:space="preserve">has been an exercise in discovering harmony between structure and soul, between cold stone and warm sound.</w:t>
      </w:r>
    </w:p>
    <w:bookmarkStart w:id="20" w:name="the-paradox-of-space-and-sound"/>
    <w:p>
      <w:pPr>
        <w:pStyle w:val="Heading2"/>
      </w:pPr>
      <w:r>
        <w:t xml:space="preserve">The Paradox of Space and Sound</w:t>
      </w:r>
    </w:p>
    <w:p>
      <w:pPr>
        <w:pStyle w:val="FirstParagraph"/>
      </w:pPr>
      <w:r>
        <w:t xml:space="preserve">To understand the experience of being a musician here, one must first confront the paradox of space. Brasília was designed as a city of open spaces, characterized by wide horizons and imposing structures that dwarf the human figure. In traditional European cities or older Brazilian colonial towns, music often spills from small bars into narrow cobblestone streets, creating an intimate dialogue between sound and architecture. In contrast, Brasília presents a challenge: where does the music go when there are no alleyways to hide in? The initial response of many artists is alienation. The sheer scale of the city can feel intimidating, silencing those who do not fit the profile of the political elite that primarily inhabits this planned capital.</w:t>
      </w:r>
    </w:p>
    <w:p>
      <w:pPr>
        <w:pStyle w:val="BodyText"/>
      </w:pPr>
      <w:r>
        <w:t xml:space="preserve">However, as a musician, I have learned to adapt my craft to this unique environment. The vastness of Brasília does not silence music; it amplifies its resonance. The acoustics of spaces like the Esplanade of Ministries or the steps leading up to the Cathedral are profound. When performing outdoors in these monumental settings, one learns that music must be bold and intentional. There is no hiding behind background noise here; every note must carry weight, mirroring the gravity of the stone surroundings. This has pushed my artistic practice toward greater precision and emotional depth, forcing me to ask: what kind of sound deserves this space?</w:t>
      </w:r>
    </w:p>
    <w:bookmarkEnd w:id="20"/>
    <w:bookmarkStart w:id="21" w:name="cultural-fusion-in-a-modernist-canvas"/>
    <w:p>
      <w:pPr>
        <w:pStyle w:val="Heading2"/>
      </w:pPr>
      <w:r>
        <w:t xml:space="preserve">Cultural Fusion in a Modernist Canvas</w:t>
      </w:r>
    </w:p>
    <w:p>
      <w:pPr>
        <w:pStyle w:val="FirstParagraph"/>
      </w:pPr>
      <w:r>
        <w:rPr>
          <w:bCs/>
          <w:b/>
        </w:rPr>
        <w:t xml:space="preserve">Brazil Brasília</w:t>
      </w:r>
      <w:r>
        <w:t xml:space="preserve">, despite its reputation as a sterile political center, has evolved into a melting pot of cultures. Because the city was built by migrants from all over Brazil who came to construct the capital, it carries within it fragments of every region’s musical heritage. As a musician navigating this landscape, I find myself constantly bridging gaps between genres and geographies. One might hear the rhythmic pulse of Bahian axé music echoing near a brutalist government building or experience the melancholic tones of Gaúcho vaneira blending with electronic beats in a contemporary club in Asa Sul.</w:t>
      </w:r>
    </w:p>
    <w:p>
      <w:pPr>
        <w:pStyle w:val="BodyText"/>
      </w:pPr>
      <w:r>
        <w:t xml:space="preserve">This fusion is not just incidental; it is essential to the identity of being an artist here. The city’s modernist aesthetic encourages innovation and experimentation. Just as Niemeyer rejected straight lines for curving forms, I have found that musical composition thrives when one breaks away from rigid traditions and embraces fluidity. The contrast between the futuristic architecture and traditional Brazilian sounds creates a fascinating tension. It challenges the musician to create works that are both rooted in history and relevant to a modern, forward-looking society.</w:t>
      </w:r>
    </w:p>
    <w:bookmarkEnd w:id="21"/>
    <w:bookmarkStart w:id="22" w:name="the-role-of-music-in-public-life"/>
    <w:p>
      <w:pPr>
        <w:pStyle w:val="Heading2"/>
      </w:pPr>
      <w:r>
        <w:t xml:space="preserve">The Role of Music in Public Life</w:t>
      </w:r>
    </w:p>
    <w:p>
      <w:pPr>
        <w:pStyle w:val="FirstParagraph"/>
      </w:pPr>
      <w:r>
        <w:t xml:space="preserve">In many cities, music is a form of leisure or entertainment. In Brasília, however, it often becomes an act of civic engagement. The city is the seat of federal power, and thus every cultural event has the potential to carry political weight. As a musician performing here, one cannot ignore the context in which their art exists. The stage may be small, but the audience includes lawmakers, diplomats, activists, and citizens who are deeply engaged with issues of social justice and governance.</w:t>
      </w:r>
    </w:p>
    <w:p>
      <w:pPr>
        <w:pStyle w:val="BodyText"/>
      </w:pPr>
      <w:r>
        <w:t xml:space="preserve">This awareness adds a layer of responsibility to my work. It is not enough simply to play well; the music must speak truth to power or offer solace in times of political turbulence. I have seen how performances at cultural centers like the Teatro Nacional Cláudio Santoro or even impromptu gatherings in parks can spark conversations that transcend aesthetic appreciation. Music becomes a tool for reflection, allowing people to process complex emotions related to democracy, inequality, and national identity. In this sense, being a musician in Brasília is akin to being a social commentator through sound.</w:t>
      </w:r>
    </w:p>
    <w:bookmarkEnd w:id="22"/>
    <w:bookmarkStart w:id="23" w:name="community-and-connection"/>
    <w:p>
      <w:pPr>
        <w:pStyle w:val="Heading2"/>
      </w:pPr>
      <w:r>
        <w:t xml:space="preserve">Community and Connection</w:t>
      </w:r>
    </w:p>
    <w:p>
      <w:pPr>
        <w:pStyle w:val="FirstParagraph"/>
      </w:pPr>
      <w:r>
        <w:t xml:space="preserve">Despite its initial impersonality, the city has fostered strong communities of artists. The scarcity of dedicated performance venues means that musicians often collaborate to create alternative spaces for expression. We share resources, ideas, and networks out of necessity but also out of solidarity. This communal spirit is a testament to the resilience and creativity inherent in</w:t>
      </w:r>
      <w:r>
        <w:t xml:space="preserve"> </w:t>
      </w:r>
      <w:r>
        <w:rPr>
          <w:bCs/>
          <w:b/>
        </w:rPr>
        <w:t xml:space="preserve">Brazil Brasília</w:t>
      </w:r>
      <w:r>
        <w:t xml:space="preserve">’s cultural scene.</w:t>
      </w:r>
    </w:p>
    <w:p>
      <w:pPr>
        <w:pStyle w:val="BodyText"/>
      </w:pPr>
      <w:r>
        <w:t xml:space="preserve">The journey from feeling like an outsider to becoming an integral part of this community has been transformative. I have learned that music does not require grand stages to be meaningful; it thrives on human connection. In the quiet moments after a performance, when the lights dim and the crowd disperses across the vast city, one realizes that even in a place designed for millions, true resonance happens between individuals.</w:t>
      </w:r>
    </w:p>
    <w:bookmarkEnd w:id="23"/>
    <w:bookmarkStart w:id="24" w:name="conclusion-resonating-beyond-concrete"/>
    <w:p>
      <w:pPr>
        <w:pStyle w:val="Heading2"/>
      </w:pPr>
      <w:r>
        <w:t xml:space="preserve">Conclusion: Resonating Beyond Concrete</w:t>
      </w:r>
    </w:p>
    <w:p>
      <w:pPr>
        <w:pStyle w:val="FirstParagraph"/>
      </w:pPr>
      <w:r>
        <w:t xml:space="preserve">To conclude my reflection on life as a musician in this unique urban environment, I am struck by the duality of Brasília. It is both cold and warm, planned and spontaneous, grand and intimate. For artists like myself, it serves as both muse and challenger. It demands that we rise to the occasion of its scale while reminding us that humanity cannot be confined by geometry.</w:t>
      </w:r>
    </w:p>
    <w:p>
      <w:pPr>
        <w:pStyle w:val="BodyText"/>
      </w:pPr>
      <w:r>
        <w:t xml:space="preserve">Ultimately, being a musician here is about finding the melody within the monotony, discovering warmth in the concrete jungle. It is about acknowledging that while Brasília may have been designed as a symbol of political power, it has become something far more organic: a living testament to Brazil’s diverse soul. As long as there are people who seek connection through sound, this city will continue to sing. And for me, that song is not just an occupation but a way of belonging—a permanent note in the ever-evolving symphony of</w:t>
      </w:r>
      <w:r>
        <w:t xml:space="preserve"> </w:t>
      </w:r>
      <w:r>
        <w:rPr>
          <w:bCs/>
          <w:b/>
        </w:rPr>
        <w:t xml:space="preserve">Brazil Brasília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in the Heart of Power: Reflections on Being a Musician in Brasília</dc:title>
  <dc:creator/>
  <dc:language>en</dc:language>
  <cp:keywords/>
  <dcterms:created xsi:type="dcterms:W3CDTF">2026-07-29T18:21:27Z</dcterms:created>
  <dcterms:modified xsi:type="dcterms:W3CDTF">2026-07-29T18:21:27Z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