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26" w:name="X5c365a7ef099dcd3fb47c2884a23787ce4023ae"/>
    <w:p>
      <w:pPr>
        <w:pStyle w:val="Heading1"/>
      </w:pPr>
      <w:r>
        <w:t xml:space="preserve">A Reflection on the Role of the Musician in Canada, Vancouver</w:t>
      </w:r>
    </w:p>
    <w:bookmarkStart w:id="20" w:name="the-intersection-of-sound-and-soul"/>
    <w:p>
      <w:pPr>
        <w:pStyle w:val="Heading2"/>
      </w:pPr>
      <w:r>
        <w:t xml:space="preserve">The Intersection of Sound and Soul</w:t>
      </w:r>
    </w:p>
    <w:p>
      <w:pPr>
        <w:pStyle w:val="FirstParagraph"/>
      </w:pPr>
      <w:r>
        <w:t xml:space="preserve">Introduction.</w:t>
      </w:r>
    </w:p>
    <w:p>
      <w:pPr>
        <w:pStyle w:val="BodyText"/>
      </w:pPr>
      <w:r>
        <w:t xml:space="preserve">"Music is the universal language of mankind," Henry Wadsworth Longfellow once wrote, yet its dialects are deeply local, shaped by geography, history, and community. As I reflect upon the concept of the Musician within the specific context of Canada Vancouver two distinct entities that often blur together in cultural discourse but remain distinct in their operational realities I am struck by the profound responsibility and artistic freedom that this role entails. This reflection paper explores how a musician navigates the unique social, economic, and cultural landscape of Canada Vancouver serving as both an observer and a shaper of the local identity.</w:t>
      </w:r>
    </w:p>
    <w:bookmarkEnd w:id="20"/>
    <w:bookmarkStart w:id="21" w:name="the-landscape-of-canadian-vancouver"/>
    <w:p>
      <w:pPr>
        <w:pStyle w:val="Heading2"/>
      </w:pPr>
      <w:r>
        <w:t xml:space="preserve">The Landscape of Canadian Vancouver</w:t>
      </w:r>
    </w:p>
    <w:p>
      <w:pPr>
        <w:pStyle w:val="FirstParagraph"/>
      </w:pPr>
      <w:r>
        <w:t xml:space="preserve">To understand the musician in this context one must first understand Canada Vancouver. It is not merely a city on the west coast; it is a cosmopolitan hub where Indigenous heritage meets Pacific Rim influence and where European traditions intertwine with diverse global migrations. For the musician here Canada Vancouver represents a canvas of immense diversity. The soundscapes are varied: from the haunting melodies of Coast Salish flutes resonating in community centers to the thumping basslines of underground electronic scenes in Gastown. This duality is crucial for any artist seeking authenticity.</w:t>
      </w:r>
    </w:p>
    <w:p>
      <w:pPr>
        <w:pStyle w:val="BodyText"/>
      </w:pPr>
      <w:r>
        <w:t xml:space="preserve">The Canadian aspect brings with it a framework of support that is unique globally. The Musician benefits from robust public funding models arts councils and grant systems designed to nurture cultural expression. However this support comes with an expectation of community engagement and cultural representation. In Canada Vancouver artists are often expected to contribute not just to entertainment but to social cohesion reflecting the multicultural fabric of the city.</w:t>
      </w:r>
    </w:p>
    <w:bookmarkEnd w:id="21"/>
    <w:bookmarkStart w:id="22" w:name="the-identity-crisis-and-opportunity"/>
    <w:p>
      <w:pPr>
        <w:pStyle w:val="Heading2"/>
      </w:pPr>
      <w:r>
        <w:t xml:space="preserve">The Identity Crisis and Opportunity</w:t>
      </w:r>
    </w:p>
    <w:p>
      <w:pPr>
        <w:pStyle w:val="FirstParagraph"/>
      </w:pPr>
      <w:r>
        <w:t xml:space="preserve">A significant challenge for many musicians operating under the banner of Canada Vancouver is identity definition. Are they Canadian first or are they distinctly local to Vancouver? The tension between national pride and municipal specificity creates a dynamic environment for creative expression. Many artists find themselves bridging this gap creating works that resonate with Canadian values such as inclusivity diversity and environmental stewardship while simultaneously capturing the gritty rainy realism of Vancouver’s urban experience.</w:t>
      </w:r>
    </w:p>
    <w:p>
      <w:pPr>
        <w:pStyle w:val="BodyText"/>
      </w:pPr>
      <w:r>
        <w:t xml:space="preserve">This reflection highlights how the modern Musician in this region often acts as a cultural diplomat. They transport local stories to global audiences and bring international trends back home. For instance the rise of indie folk and alternative rock in recent years has seen Vancouver-born artists gain international acclaim yet they remain deeply rooted in the Pacific Northwest aesthetic. This ability to be locally authentic while globally relevant is a hallmark of successful contemporary music scenes.</w:t>
      </w:r>
    </w:p>
    <w:bookmarkEnd w:id="22"/>
    <w:bookmarkStart w:id="23" w:name="X5c1cf0f042df17e836a73a59bc979509f0855ac"/>
    <w:p>
      <w:pPr>
        <w:pStyle w:val="Heading2"/>
      </w:pPr>
      <w:r>
        <w:t xml:space="preserve">Economic Realities and Artistic Integrity</w:t>
      </w:r>
    </w:p>
    <w:p>
      <w:pPr>
        <w:pStyle w:val="FirstParagraph"/>
      </w:pPr>
      <w:r>
        <w:t xml:space="preserve">No discussion of the Musician in Canada Vancouver is complete without addressing economic realities. The city like many major metropolitan areas faces challenges related to housing affordability and the cost of living. These pressures impact artists profoundly. Many musicians struggle to balance artistic integrity with financial survival leading to a transient population where talent frequently leaves due to economic hardship.</w:t>
      </w:r>
    </w:p>
    <w:p>
      <w:pPr>
        <w:pStyle w:val="BodyText"/>
      </w:pPr>
      <w:r>
        <w:t xml:space="preserve">However this adversity also fuels creativity. The resilience observed in the local music scene is remarkable. Independent venues grassroots collectives and DIY spaces have emerged as vital hubs where artists can perform without the pressure of commercial viability. These spaces serve as incubators for new sounds and collaborations reinforcing the idea that Musician is not just a job title but a community role.</w:t>
      </w:r>
    </w:p>
    <w:bookmarkEnd w:id="23"/>
    <w:bookmarkStart w:id="24" w:name="the-social-responsibility-of-the-artist"/>
    <w:p>
      <w:pPr>
        <w:pStyle w:val="Heading2"/>
      </w:pPr>
      <w:r>
        <w:t xml:space="preserve">The Social Responsibility of the Artist</w:t>
      </w:r>
    </w:p>
    <w:p>
      <w:pPr>
        <w:pStyle w:val="FirstParagraph"/>
      </w:pPr>
      <w:r>
        <w:t xml:space="preserve">In Canada Vancouver there is an growing awareness among musicians regarding their social responsibility. Issues such as reconciliation with Indigenous peoples climate change and mental health are frequently addressed through art. The Musician becomes a voice for marginalized communities using platforms to advocate for change. This aligns with broader Canadian values of equity and diversity.</w:t>
      </w:r>
    </w:p>
    <w:p>
      <w:pPr>
        <w:pStyle w:val="BodyText"/>
      </w:pPr>
      <w:r>
        <w:t xml:space="preserve">For example numerous concerts and festivals in the region now prioritize sustainable practices including zero-waste initiatives energy-efficient lighting and support for local food vendors. This shift reflects a conscious effort by artists to ensure their presence in Canada Vancouver contributes positively to the environment rather than detracting from it. Such actions demonstrate that being a musician today involves ethical considerations beyond musical excellence.</w:t>
      </w:r>
    </w:p>
    <w:bookmarkEnd w:id="24"/>
    <w:bookmarkStart w:id="25" w:name="conclusion-the-future-of-sound"/>
    <w:p>
      <w:pPr>
        <w:pStyle w:val="Heading2"/>
      </w:pPr>
      <w:r>
        <w:t xml:space="preserve">Conclusion: The Future of Sound</w:t>
      </w:r>
    </w:p>
    <w:p>
      <w:pPr>
        <w:pStyle w:val="FirstParagraph"/>
      </w:pPr>
      <w:r>
        <w:t xml:space="preserve">In conclusion reflecting on the role of the Musician in Canada Vancouver reveals a complex interplay between tradition and innovation individual expression and collective identity. While challenges such as economic instability and identity fragmentation persist they do not diminish but rather enhance the depth of artistic output. The musician remains a vital thread in the social fabric of Canada Vancouver weaving together disparate voices into a harmonious whole.</w:t>
      </w:r>
    </w:p>
    <w:p>
      <w:pPr>
        <w:pStyle w:val="BodyText"/>
      </w:pPr>
      <w:r>
        <w:t xml:space="preserve">As we look toward the future it is clear that the definition of what it means to be a Musician in this region will continue to evolve. New technologies digital distribution global connectivity all offer opportunities for expansion yet there will always remain a need for live authentic human connection. Ultimately whether performing on stage or in street corners across Canada Vancouver musicians serve as mirrors reflecting our society’s hopes fears and dreams ensuring that even amidst diversity we find common ground through the power of music.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Musician in Canada, Vancouver</dc:title>
  <dc:creator/>
  <cp:keywords/>
  <dcterms:created xsi:type="dcterms:W3CDTF">2026-07-29T06:11:41Z</dcterms:created>
  <dcterms:modified xsi:type="dcterms:W3CDTF">2026-07-29T06:11:41Z</dcterms:modified>
</cp:coreProperties>
</file>

<file path=docProps/custom.xml><?xml version="1.0" encoding="utf-8"?>
<Properties xmlns="http://schemas.openxmlformats.org/officeDocument/2006/custom-properties" xmlns:vt="http://schemas.openxmlformats.org/officeDocument/2006/docPropsVTypes"/>
</file>