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5" w:name="X6f27066970c16d57c4c697db5a7520f34b8c0ee"/>
    <w:p>
      <w:pPr>
        <w:pStyle w:val="Heading1"/>
      </w:pPr>
      <w:r>
        <w:t xml:space="preserve">The Soul of the Street: A Reflection on the Musician in Colombia Bogotá</w:t>
      </w:r>
    </w:p>
    <w:p>
      <w:pPr>
        <w:pStyle w:val="FirstParagraph"/>
      </w:pPr>
      <w:r>
        <w:t xml:space="preserve">To understand the essence of a major Latin American metropolis, one must look beyond its towering glass facades and traffic-choked avenues. One must listen. In Colombia Bogotá, music is not merely an entertainment option; it is the audible heartbeat of a city that breathes resilience, history, and profound social complexity. To reflect upon the</w:t>
      </w:r>
      <w:r>
        <w:t xml:space="preserve"> </w:t>
      </w:r>
      <w:r>
        <w:rPr>
          <w:bCs/>
          <w:b/>
        </w:rPr>
        <w:t xml:space="preserve">Musician</w:t>
      </w:r>
      <w:r>
        <w:t xml:space="preserve"> </w:t>
      </w:r>
      <w:r>
        <w:t xml:space="preserve">within this specific geographic and cultural context—</w:t>
      </w:r>
      <w:r>
        <w:rPr>
          <w:bCs/>
          <w:b/>
        </w:rPr>
        <w:t xml:space="preserve">Colombia Bogotá</w:t>
      </w:r>
      <w:r>
        <w:t xml:space="preserve">—is to engage with a narrative of survival, identity construction, and communal healing. The musician here is not just an artist performing for an audience; they are a chronicler of daily life, a guardian of tradition, and often, the primary voice for those who remain unheard.</w:t>
      </w:r>
    </w:p>
    <w:bookmarkStart w:id="20" w:name="the-street-as-the-primary-stage"/>
    <w:p>
      <w:pPr>
        <w:pStyle w:val="Heading2"/>
      </w:pPr>
      <w:r>
        <w:t xml:space="preserve">The Street as the Primary Stage</w:t>
      </w:r>
    </w:p>
    <w:p>
      <w:pPr>
        <w:pStyle w:val="FirstParagraph"/>
      </w:pPr>
      <w:r>
        <w:t xml:space="preserve">In many global cities, music is commodified within concert halls and streaming services. However, in</w:t>
      </w:r>
      <w:r>
        <w:t xml:space="preserve"> </w:t>
      </w:r>
      <w:r>
        <w:rPr>
          <w:bCs/>
          <w:b/>
        </w:rPr>
        <w:t xml:space="preserve">Colombia Bogotá</w:t>
      </w:r>
      <w:r>
        <w:t xml:space="preserve">, the street remains a vital sanctuary for musical expression. The musician on the subway platforms of TransMilenio or on the cobblestone streets of La Candelaria represents more than just busking; it represents an economic necessity intertwined with artistic passion. Walking through Chapinero or Usaquén, one encounters musicians who play guitars, accordions, and drums with a virtuosity that rivals professional studio recordings. Yet, these performances are raw and immediate. They create a temporary community among strangers who pause to listen, drop coins into open instrument cases, and share a moment of human connection in an otherwise impersonal urban landscape.</w:t>
      </w:r>
    </w:p>
    <w:p>
      <w:pPr>
        <w:pStyle w:val="BodyText"/>
      </w:pPr>
      <w:r>
        <w:t xml:space="preserve">This visibility forces us to reflect on the socioeconomic conditions of the musician. In</w:t>
      </w:r>
      <w:r>
        <w:t xml:space="preserve"> </w:t>
      </w:r>
      <w:r>
        <w:rPr>
          <w:bCs/>
          <w:b/>
        </w:rPr>
        <w:t xml:space="preserve">Colombia Bogotá</w:t>
      </w:r>
      <w:r>
        <w:t xml:space="preserve">, where income inequality is stark, the street musician occupies a unique space. They are often migrants from rural regions or other parts of Colombia, carrying their regional musical traditions—such as Vallenato or Cumbia—from their hometowns to the capital. Their presence in</w:t>
      </w:r>
      <w:r>
        <w:t xml:space="preserve"> </w:t>
      </w:r>
      <w:r>
        <w:rPr>
          <w:bCs/>
          <w:b/>
        </w:rPr>
        <w:t xml:space="preserve">Colombia Bogotá</w:t>
      </w:r>
      <w:r>
        <w:t xml:space="preserve"> </w:t>
      </w:r>
      <w:r>
        <w:t xml:space="preserve">is a testament to internal migration patterns and the search for better opportunities, making their music a bridge between the rural past and the urban present.</w:t>
      </w:r>
    </w:p>
    <w:bookmarkEnd w:id="20"/>
    <w:bookmarkStart w:id="21" w:name="the-fusion-of-tradition-and-modernity"/>
    <w:p>
      <w:pPr>
        <w:pStyle w:val="Heading2"/>
      </w:pPr>
      <w:r>
        <w:t xml:space="preserve">The Fusion of Tradition and Modernity</w:t>
      </w:r>
    </w:p>
    <w:p>
      <w:pPr>
        <w:pStyle w:val="FirstParagraph"/>
      </w:pPr>
      <w:r>
        <w:t xml:space="preserve">The contemporary musical landscape of</w:t>
      </w:r>
      <w:r>
        <w:t xml:space="preserve"> </w:t>
      </w:r>
      <w:r>
        <w:rPr>
          <w:bCs/>
          <w:b/>
        </w:rPr>
        <w:t xml:space="preserve">Colombia Bogotá</w:t>
      </w:r>
      <w:r>
        <w:t xml:space="preserve"> </w:t>
      </w:r>
      <w:r>
        <w:t xml:space="preserve">is also defined by its innovative fusion. The city has emerged as a hub for alternative rock, hip-hop, electronic music, and jazz. Here, the modern musician in</w:t>
      </w:r>
      <w:r>
        <w:t xml:space="preserve"> </w:t>
      </w:r>
      <w:r>
        <w:rPr>
          <w:bCs/>
          <w:b/>
        </w:rPr>
        <w:t xml:space="preserve">Colombia Bogotá</w:t>
      </w:r>
    </w:p>
    <w:p>
      <w:pPr>
        <w:pStyle w:val="BodyText"/>
      </w:pPr>
      <w:r>
        <w:t xml:space="preserve">This fusion is not just stylistic; it is thematic. Lyrics in Bogotá’s music often address urban violence, political corruption, social exclusion, and hope for peace. The musician becomes a journalist of sorts, documenting the realities of life in</w:t>
      </w:r>
      <w:r>
        <w:t xml:space="preserve"> </w:t>
      </w:r>
      <w:r>
        <w:rPr>
          <w:bCs/>
          <w:b/>
        </w:rPr>
        <w:t xml:space="preserve">Colombia Bogotá</w:t>
      </w:r>
      <w:r>
        <w:t xml:space="preserve">. When a rapper from Kennedy or Suba tells stories of marginalization through their verses, they are challenging the dominant narratives that often overlook these communities. Their music serves as a form of social critique and resistance, giving voice to the invisible populations that populate the city’s peripheries.</w:t>
      </w:r>
    </w:p>
    <w:bookmarkEnd w:id="21"/>
    <w:bookmarkStart w:id="22" w:name="music-as-social-glue-and-healing"/>
    <w:p>
      <w:pPr>
        <w:pStyle w:val="Heading2"/>
      </w:pPr>
      <w:r>
        <w:t xml:space="preserve">Music as Social Glue and Healing</w:t>
      </w:r>
    </w:p>
    <w:p>
      <w:pPr>
        <w:pStyle w:val="FirstParagraph"/>
      </w:pPr>
      <w:r>
        <w:t xml:space="preserve">Beyond performance and protest, music in</w:t>
      </w:r>
      <w:r>
        <w:t xml:space="preserve"> </w:t>
      </w:r>
      <w:r>
        <w:rPr>
          <w:bCs/>
          <w:b/>
        </w:rPr>
        <w:t xml:space="preserve">Colombia Bogotá</w:t>
      </w:r>
    </w:p>
    <w:p>
      <w:pPr>
        <w:pStyle w:val="BodyText"/>
      </w:pPr>
      <w:r>
        <w:t xml:space="preserve">Furthermore, music serves as a therapeutic tool in a city still healing from decades of armed conflict. Memorial concerts and community choirs bring together victims and perpetrators, former combatants and civilians. The shared act of singing or playing allows for emotional release that words alone cannot achieve. In</w:t>
      </w:r>
      <w:r>
        <w:t xml:space="preserve"> </w:t>
      </w:r>
      <w:r>
        <w:rPr>
          <w:bCs/>
          <w:b/>
        </w:rPr>
        <w:t xml:space="preserve">Colombia Bogotá</w:t>
      </w:r>
      <w:r>
        <w:t xml:space="preserve">, where trauma is widespread but often unspoken, music provides a safe container for grief and a pathway to reconciliation. It reminds us that despite the scars of history, there is still beauty to be created and celebrated together.</w:t>
      </w:r>
    </w:p>
    <w:bookmarkEnd w:id="22"/>
    <w:bookmarkStart w:id="23" w:name="X75447d92132c027c9cf9df6b790b1c9e0f73aaa"/>
    <w:p>
      <w:pPr>
        <w:pStyle w:val="Heading2"/>
      </w:pPr>
      <w:r>
        <w:t xml:space="preserve">The Challenge of Recognition and Sustainability</w:t>
      </w:r>
    </w:p>
    <w:p>
      <w:pPr>
        <w:pStyle w:val="FirstParagraph"/>
      </w:pPr>
      <w:r>
        <w:t xml:space="preserve">Despite the richness it brings, the musician in</w:t>
      </w:r>
      <w:r>
        <w:t xml:space="preserve"> </w:t>
      </w:r>
      <w:r>
        <w:rPr>
          <w:bCs/>
          <w:b/>
        </w:rPr>
        <w:t xml:space="preserve">Colombia Bogotá</w:t>
      </w:r>
    </w:p>
    <w:p>
      <w:pPr>
        <w:pStyle w:val="BodyText"/>
      </w:pPr>
      <w:r>
        <w:t xml:space="preserve">We must advocate for spaces where musicians can experiment without fear of censorship or economic ruin. We need policies that protect street performers’ rights while ensuring they contribute positively to public spaces rather than being seen as nuisances. The value of the musician in</w:t>
      </w:r>
      <w:r>
        <w:t xml:space="preserve"> </w:t>
      </w:r>
      <w:r>
        <w:rPr>
          <w:bCs/>
          <w:b/>
        </w:rPr>
        <w:t xml:space="preserve">Colombia Bogotá</w:t>
      </w:r>
    </w:p>
    <w:bookmarkEnd w:id="23"/>
    <w:bookmarkStart w:id="24" w:name="conclusion"/>
    <w:p>
      <w:pPr>
        <w:pStyle w:val="Heading2"/>
      </w:pPr>
      <w:r>
        <w:t xml:space="preserve">Conclusion</w:t>
      </w:r>
    </w:p>
    <w:p>
      <w:pPr>
        <w:pStyle w:val="FirstParagraph"/>
      </w:pPr>
      <w:r>
        <w:t xml:space="preserve">In reflecting on the musician within the context of Colombia Bogotá, we see a figure who is indispensable to the city’s soul. They are storytellers of our times, weaving together threads of tradition and modernity into a tapestry that defines Bogotano identity. Whether playing for tips on a rainy afternoon or performing in packed venues during festival seasons, these artists remind us that music is essential to the human experience. They teach us to listen—to each other and to ourselves—in the noise of the city.</w:t>
      </w:r>
    </w:p>
    <w:p>
      <w:pPr>
        <w:pStyle w:val="BodyText"/>
      </w:pPr>
      <w:r>
        <w:t xml:space="preserve">As we look toward the future of</w:t>
      </w:r>
      <w:r>
        <w:t xml:space="preserve"> </w:t>
      </w:r>
      <w:r>
        <w:rPr>
          <w:bCs/>
          <w:b/>
        </w:rPr>
        <w:t xml:space="preserve">Colombia BogotáColombia Bogotá</w:t>
      </w:r>
      <w:r>
        <w:t xml:space="preserve">; they are its voice.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Musician in the Context of Colombia Bogotá</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