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Soul</w:t>
      </w:r>
      <w:r>
        <w:t xml:space="preserve"> </w:t>
      </w:r>
      <w:r>
        <w:t xml:space="preserve">of</w:t>
      </w:r>
      <w:r>
        <w:t xml:space="preserve"> </w:t>
      </w:r>
      <w:r>
        <w:t xml:space="preserve">Sound</w:t>
      </w:r>
      <w:r>
        <w:t xml:space="preserve"> </w:t>
      </w:r>
      <w:r>
        <w:t xml:space="preserve">in</w:t>
      </w:r>
      <w:r>
        <w:t xml:space="preserve"> </w:t>
      </w:r>
      <w:r>
        <w:t xml:space="preserve">Colombia,</w:t>
      </w:r>
      <w:r>
        <w:t xml:space="preserve"> </w:t>
      </w:r>
      <w:r>
        <w:t xml:space="preserve">Medellín</w:t>
      </w:r>
    </w:p>
    <w:bookmarkStart w:id="20" w:name="X47d810b726f859bc0e5eb9994d3a4d6d3160088"/>
    <w:p>
      <w:pPr>
        <w:pStyle w:val="Heading1"/>
      </w:pPr>
      <w:r>
        <w:t xml:space="preserve">The Resonance of Resilience: A Reflection on the Musician in Colombia, Medellín</w:t>
      </w:r>
    </w:p>
    <w:p>
      <w:pPr>
        <w:pStyle w:val="FirstParagraph"/>
      </w:pPr>
      <w:r>
        <w:t xml:space="preserve">To understand the essence of a</w:t>
      </w:r>
      <w:r>
        <w:t xml:space="preserve"> </w:t>
      </w:r>
      <w:r>
        <w:rPr>
          <w:bCs/>
          <w:b/>
        </w:rPr>
        <w:t xml:space="preserve">Musician</w:t>
      </w:r>
      <w:r>
        <w:t xml:space="preserve">, one must first look beyond the technical proficiency of their instruments or the complexity of their melodies. In many parts of the world, music is viewed as entertainment, a commodity to be consumed or an art form to be admired from afar. However, in</w:t>
      </w:r>
      <w:r>
        <w:t xml:space="preserve"> </w:t>
      </w:r>
      <w:r>
        <w:rPr>
          <w:bCs/>
          <w:b/>
        </w:rPr>
        <w:t xml:space="preserve">Colombia</w:t>
      </w:r>
      <w:r>
        <w:t xml:space="preserve">, and specifically within the vibrant urban landscape of</w:t>
      </w:r>
      <w:r>
        <w:t xml:space="preserve"> </w:t>
      </w:r>
      <w:r>
        <w:rPr>
          <w:bCs/>
          <w:b/>
        </w:rPr>
        <w:t xml:space="preserve">Medellín</w:t>
      </w:r>
      <w:r>
        <w:t xml:space="preserve">, music transcends these boundaries. It becomes a language of survival, a tool for social transformation, and the very heartbeat of a city that has rewritten its own destiny. Reflecting on the role of the musician in this specific context reveals how art is inextricably linked to identity, memory, and hope.</w:t>
      </w:r>
    </w:p>
    <w:p>
      <w:pPr>
        <w:pStyle w:val="BodyText"/>
      </w:pPr>
      <w:r>
        <w:rPr>
          <w:bCs/>
          <w:b/>
        </w:rPr>
        <w:t xml:space="preserve">Medellín</w:t>
      </w:r>
      <w:r>
        <w:t xml:space="preserve">, often referred to as the "City of Eternal Spring," offers a striking paradox. On one hand, it is known for its pleasant climate and stunning geographical beauty nestled in the Aburrá Valley. On the other hand, its recent history was marred by violence and conflict during the late 20th century. It was here that the</w:t>
      </w:r>
      <w:r>
        <w:t xml:space="preserve"> </w:t>
      </w:r>
      <w:r>
        <w:rPr>
          <w:bCs/>
          <w:b/>
        </w:rPr>
        <w:t xml:space="preserve">Musician</w:t>
      </w:r>
      <w:r>
        <w:t xml:space="preserve"> </w:t>
      </w:r>
      <w:r>
        <w:t xml:space="preserve">emerged not merely as an entertainer but as a crucial agent of social change. The transformation of Medellín is widely attributed to urban innovation and cultural diplomacy, yet at the core of this revolution were its people, who used music to reclaim their neighborhoods and rebuild their communal spirit.</w:t>
      </w:r>
    </w:p>
    <w:p>
      <w:pPr>
        <w:pStyle w:val="BodyText"/>
      </w:pPr>
      <w:r>
        <w:t xml:space="preserve">In communities that were once considered dangerous or excluded from the city’s main narrative, such as Comuna 13 or La Candelaria, music became a sanctuary. For the young</w:t>
      </w:r>
      <w:r>
        <w:t xml:space="preserve"> </w:t>
      </w:r>
      <w:r>
        <w:rPr>
          <w:bCs/>
          <w:b/>
        </w:rPr>
        <w:t xml:space="preserve">Musician</w:t>
      </w:r>
      <w:r>
        <w:t xml:space="preserve"> </w:t>
      </w:r>
      <w:r>
        <w:t xml:space="preserve">growing up in these areas, picking up an instrument was often an alternative to violence. Programs like "Orquesta Juvenil" and various hip-hop collectives provided safe spaces for expression. Here, the act of creating music was a radical statement of existence and dignity. When a musician plays in these communities, they are not just performing notes; they are weaving together the fragmented stories of their neighbors, validating their struggles, and projecting their aspirations into the future.</w:t>
      </w:r>
    </w:p>
    <w:p>
      <w:pPr>
        <w:pStyle w:val="BodyText"/>
      </w:pPr>
      <w:r>
        <w:t xml:space="preserve">The diversity of sound in Medellín is as rich as its cultural tapestry. One can hear the traditional rhythms of Cumbia and Bambuco echoing through the historic neighborhoods, honoring an Afro-Colombian and Indigenous heritage that predates modern urbanization. Simultaneously, the streets resonate with Urban Pop (Urbano), Reggaeton, and Hip-Hop. These genres are not just imported trends; they have been localized by Medellín’s</w:t>
      </w:r>
      <w:r>
        <w:t xml:space="preserve"> </w:t>
      </w:r>
      <w:r>
        <w:rPr>
          <w:bCs/>
          <w:b/>
        </w:rPr>
        <w:t xml:space="preserve">Musicians</w:t>
      </w:r>
      <w:r>
        <w:t xml:space="preserve"> </w:t>
      </w:r>
      <w:r>
        <w:t xml:space="preserve">to tell local stories of struggle, resilience, and joy. The flow of lyrics often references specific landmarks in</w:t>
      </w:r>
      <w:r>
        <w:t xml:space="preserve"> </w:t>
      </w:r>
      <w:r>
        <w:rPr>
          <w:bCs/>
          <w:b/>
        </w:rPr>
        <w:t xml:space="preserve">Colombia</w:t>
      </w:r>
      <w:r>
        <w:t xml:space="preserve">, turning the city itself into a muse and a character in every song. This localization of global sounds allows the musician to maintain a universal appeal while staying deeply rooted in their immediate reality.</w:t>
      </w:r>
    </w:p>
    <w:p>
      <w:pPr>
        <w:pStyle w:val="BodyText"/>
      </w:pPr>
      <w:r>
        <w:t xml:space="preserve">Furthermore, reflecting on the musician’s role requires an acknowledgment of music as diplomacy. Medellín has successfully used its cultural output to rebrand itself on the international stage. Concerts, festivals like Vive Latino or local electronic music gatherings, and collaborations with international artists have opened doors for dialogue and tourism. In this context, the</w:t>
      </w:r>
      <w:r>
        <w:t xml:space="preserve"> </w:t>
      </w:r>
      <w:r>
        <w:rPr>
          <w:bCs/>
          <w:b/>
        </w:rPr>
        <w:t xml:space="preserve">Musician</w:t>
      </w:r>
      <w:r>
        <w:t xml:space="preserve"> </w:t>
      </w:r>
      <w:r>
        <w:t xml:space="preserve">acts as an ambassador of peace and creativity. They challenge stereotypes about</w:t>
      </w:r>
      <w:r>
        <w:t xml:space="preserve"> </w:t>
      </w:r>
      <w:r>
        <w:rPr>
          <w:bCs/>
          <w:b/>
        </w:rPr>
        <w:t xml:space="preserve">Colombia</w:t>
      </w:r>
      <w:r>
        <w:t xml:space="preserve">, replacing narratives of drug trafficking with stories of innovation, artistry, and warmth. This shift is not accidental; it is the result of years by which artists dedicated their lives to showcasing the true soul of their city.</w:t>
      </w:r>
    </w:p>
    <w:p>
      <w:pPr>
        <w:pStyle w:val="BodyText"/>
      </w:pPr>
      <w:r>
        <w:t xml:space="preserve">The emotional impact of music in Medellín cannot be overstated. It serves as a collective therapy for a society that has endured trauma. In public squares and parks, one often sees people dancing together, bridging social divides that might otherwise remain rigid. The musician facilitates this unity, creating moments where class, age, and background become secondary to the shared experience of rhythm and melody. This communal joy is essential for the healing process of a city that has worked hard to overcome its past.</w:t>
      </w:r>
    </w:p>
    <w:p>
      <w:pPr>
        <w:pStyle w:val="BodyText"/>
      </w:pPr>
      <w:r>
        <w:t xml:space="preserve">In conclusion, the figure of the</w:t>
      </w:r>
      <w:r>
        <w:t xml:space="preserve"> </w:t>
      </w:r>
      <w:r>
        <w:rPr>
          <w:bCs/>
          <w:b/>
        </w:rPr>
        <w:t xml:space="preserve">Musician</w:t>
      </w:r>
      <w:r>
        <w:t xml:space="preserve"> </w:t>
      </w:r>
      <w:r>
        <w:t xml:space="preserve">in</w:t>
      </w:r>
      <w:r>
        <w:t xml:space="preserve"> </w:t>
      </w:r>
      <w:r>
        <w:rPr>
          <w:bCs/>
          <w:b/>
        </w:rPr>
        <w:t xml:space="preserve">Colombia</w:t>
      </w:r>
      <w:r>
        <w:t xml:space="preserve">, specifically in</w:t>
      </w:r>
    </w:p>
    <w:p>
      <w:pPr>
        <w:pStyle w:val="BodyText"/>
      </w:pPr>
      <w:r>
        <w:t xml:space="preserve">Medellín, represents more than artistic talent. It embodies resilience, creativity, and hope. They are the chroniclers of history and the architects of a new narrative for their city. Through their music, they transform pain into poetry and conflict into conversation. As we reflect on this dynamic relationship between art and place, it becomes clear that music is not just a reflection of life in Medellín; it is an active force that shapes its present and defines its future. The musician reminds us that even in the face of adversity, the human spirit can create beauty, harmony, and profound connection.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Soul of Sound in Colombia, Medellín</dc:title>
  <dc:creator/>
  <dc:language>en</dc:language>
  <cp:keywords/>
  <dcterms:created xsi:type="dcterms:W3CDTF">2026-07-30T04:01:55Z</dcterms:created>
  <dcterms:modified xsi:type="dcterms:W3CDTF">2026-07-30T04:01:55Z</dcterms:modified>
</cp:coreProperties>
</file>

<file path=docProps/custom.xml><?xml version="1.0" encoding="utf-8"?>
<Properties xmlns="http://schemas.openxmlformats.org/officeDocument/2006/custom-properties" xmlns:vt="http://schemas.openxmlformats.org/officeDocument/2006/docPropsVTypes"/>
</file>