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20" w:name="Xe88ef71c90f80a67e530221fb4cf046ef33c9fb"/>
    <w:p>
      <w:pPr>
        <w:pStyle w:val="Heading1"/>
      </w:pPr>
      <w:r>
        <w:t xml:space="preserve">The Echoes of the Main: A Reflection on Identity as a Musician in Germany, Frankfurt</w:t>
      </w:r>
    </w:p>
    <w:p>
      <w:pPr>
        <w:pStyle w:val="FirstParagraph"/>
      </w:pPr>
      <w:r>
        <w:t xml:space="preserve">The city of Frankfurt am Main is often perceived by the uninitiated observer as a monolith of concrete and glass, a financial capital where the rhythm of life is dictated by stock market ticks and train schedules. However, for those who listen closely, beneath the hum of the high-speed rail networks and the sterile precision of its banking district lies a vibrant, pulsating undercurrent that has defined my existence since I arrived in Germany. To be a</w:t>
      </w:r>
      <w:r>
        <w:t xml:space="preserve"> </w:t>
      </w:r>
      <w:r>
        <w:rPr>
          <w:bCs/>
          <w:b/>
        </w:rPr>
        <w:t xml:space="preserve">Musician</w:t>
      </w:r>
      <w:r>
        <w:t xml:space="preserve"> </w:t>
      </w:r>
      <w:r>
        <w:t xml:space="preserve">in this environment is not merely to perform; it is to engage in a constant, dialectical dialogue between tradition and modernity, local identity and global flux. This reflection explores the intricate nuances of navigating one’s artistic career within the specific socio-cultural landscape of</w:t>
      </w:r>
      <w:r>
        <w:t xml:space="preserve"> </w:t>
      </w:r>
      <w:r>
        <w:rPr>
          <w:bCs/>
          <w:b/>
        </w:rPr>
        <w:t xml:space="preserve">Germany</w:t>
      </w:r>
      <w:r>
        <w:t xml:space="preserve">, with a particular focus on the unique microcosm that is Frankfurt.</w:t>
      </w:r>
    </w:p>
    <w:p>
      <w:pPr>
        <w:pStyle w:val="BodyText"/>
      </w:pPr>
      <w:r>
        <w:t xml:space="preserve">The initial encounter with being a</w:t>
      </w:r>
      <w:r>
        <w:t xml:space="preserve"> </w:t>
      </w:r>
      <w:r>
        <w:rPr>
          <w:bCs/>
          <w:b/>
        </w:rPr>
        <w:t xml:space="preserve">Musician</w:t>
      </w:r>
      <w:r>
        <w:t xml:space="preserve"> </w:t>
      </w:r>
      <w:r>
        <w:t xml:space="preserve">in this region is strikingly different from many other cultural hubs. In Germany, there exists a profound societal respect for the structural integrity of art. This does not necessarily mean an overwhelming commercial appetite for pop culture, but rather a deep-seated appreciation for discipline, practice, and technical mastery. As I began to integrate into the local scene in Frankfurt, I quickly learned that authenticity is currency. The audience here is rarely passive; they are engaged critics who value precision and emotional depth over superficial spectacle. This has forced me to refine my craft with an intensity that might have been unnecessary in more commercially driven markets. In</w:t>
      </w:r>
      <w:r>
        <w:t xml:space="preserve"> </w:t>
      </w:r>
      <w:r>
        <w:rPr>
          <w:bCs/>
          <w:b/>
        </w:rPr>
        <w:t xml:space="preserve">Germany</w:t>
      </w:r>
      <w:r>
        <w:t xml:space="preserve">, art is often viewed as a serious pursuit, akin to academic or scientific endeavor, demanding rigorous preparation and intellectual engagement.</w:t>
      </w:r>
    </w:p>
    <w:p>
      <w:pPr>
        <w:pStyle w:val="BodyText"/>
      </w:pPr>
      <w:r>
        <w:t xml:space="preserve">Frankfurt itself presents a fascinating paradox for any creative individual. It is a city of immigrants, where nearly half the population has a migration background. This diversity is not just demographic; it is sonic. As I walked through the streets of Sachsenhausen or explored the vibrant clubs in Ostend, I encountered a soundscape that defied easy categorization. The influence of Turkish Bağlama music blends with electronic beats born in Berlin’s underground; classical structures meet hip-hop rhythms on the banks of the Main River. Being a</w:t>
      </w:r>
      <w:r>
        <w:t xml:space="preserve"> </w:t>
      </w:r>
      <w:r>
        <w:rPr>
          <w:bCs/>
          <w:b/>
        </w:rPr>
        <w:t xml:space="preserve">Musician</w:t>
      </w:r>
      <w:r>
        <w:t xml:space="preserve"> </w:t>
      </w:r>
      <w:r>
        <w:t xml:space="preserve">here means absorbing this multicultural soup and synthesizing it into something coherent yet innovative. Frankfurt is not a melting pot that erases differences, but rather a mosaic where distinct pieces retain their shape while contributing to a larger image. This has expanded my musical vocabulary significantly, pushing me to incorporate rhythms and melodic structures from cultures vastly different from my own.</w:t>
      </w:r>
    </w:p>
    <w:p>
      <w:pPr>
        <w:pStyle w:val="BodyText"/>
      </w:pPr>
      <w:r>
        <w:t xml:space="preserve">However, the role of the</w:t>
      </w:r>
      <w:r>
        <w:t xml:space="preserve"> </w:t>
      </w:r>
      <w:r>
        <w:rPr>
          <w:bCs/>
          <w:b/>
        </w:rPr>
        <w:t xml:space="preserve">Musician</w:t>
      </w:r>
      <w:r>
        <w:t xml:space="preserve"> </w:t>
      </w:r>
      <w:r>
        <w:t xml:space="preserve">in Frankfurt is also constrained by the very efficiency that makes Germany so prosperous. The bureaucratic apparatus can be daunting for an artist. Navigating visas, work permits, and tax regulations requires a level of patience and administrative diligence that often feels antithetical to the spontaneous nature of artistic creation. There is a tension between the desire for creative freedom and the necessity of legal compliance. Yet, this constraint has also taught me resilience and professionalism. In</w:t>
      </w:r>
      <w:r>
        <w:t xml:space="preserve"> </w:t>
      </w:r>
      <w:r>
        <w:rPr>
          <w:bCs/>
          <w:b/>
        </w:rPr>
        <w:t xml:space="preserve">Germany</w:t>
      </w:r>
      <w:r>
        <w:t xml:space="preserve">, punctuality, reliability, and clear communication are valued traits in collaboration. These professional standards have improved my working relationships with other artists, technicians, and venue owners alike.</w:t>
      </w:r>
    </w:p>
    <w:p>
      <w:pPr>
        <w:pStyle w:val="BodyText"/>
      </w:pPr>
      <w:r>
        <w:t xml:space="preserve">The physical landscape of Frankfurt further influences the musical experience. The city’s skyline is a testament to human ambition reaching upward, yet its riverfront offers a space for contemplation and grounding. Many of my most profound compositions were inspired by the contrast between the towering skyscrapers and the serene flow of water beneath them. The juxtaposition of old and new is palpable here; one can stand in front of Roman ruins while surrounded by modern high-rises. This historical layering adds depth to the cultural narrative available to a</w:t>
      </w:r>
      <w:r>
        <w:t xml:space="preserve"> </w:t>
      </w:r>
      <w:r>
        <w:rPr>
          <w:bCs/>
          <w:b/>
        </w:rPr>
        <w:t xml:space="preserve">Musician</w:t>
      </w:r>
      <w:r>
        <w:t xml:space="preserve">. It provides a backdrop against which contemporary issues can be explored, reminding us that every generation leaves its mark on the city’s identity through culture.</w:t>
      </w:r>
    </w:p>
    <w:p>
      <w:pPr>
        <w:pStyle w:val="BodyText"/>
      </w:pPr>
      <w:r>
        <w:t xml:space="preserve">Furthermore, the institutional support for music in Frankfurt is robust yet competitive. Institutions like the Alte Oper and various smaller venues provide platforms for experimentation and excellence. However, gaining access to these stages requires more than just talent; it requires networking, persistence, and a clear artistic vision that resonates with curators who are looking for meaningful contributions to the cultural discourse. In</w:t>
      </w:r>
      <w:r>
        <w:t xml:space="preserve"> </w:t>
      </w:r>
      <w:r>
        <w:rPr>
          <w:bCs/>
          <w:b/>
        </w:rPr>
        <w:t xml:space="preserve">Germany</w:t>
      </w:r>
      <w:r>
        <w:t xml:space="preserve">, art is often seen as a public good, supported by state funding aimed at preserving cultural heritage and fostering innovation. This system allows artists to take risks that might be too costly in purely market-driven economies, encouraging a diversity of expression.</w:t>
      </w:r>
    </w:p>
    <w:p>
      <w:pPr>
        <w:pStyle w:val="BodyText"/>
      </w:pPr>
      <w:r>
        <w:t xml:space="preserve">Ultimately, reflecting on my journey as a</w:t>
      </w:r>
      <w:r>
        <w:t xml:space="preserve"> </w:t>
      </w:r>
      <w:r>
        <w:rPr>
          <w:bCs/>
          <w:b/>
        </w:rPr>
        <w:t xml:space="preserve">Musician</w:t>
      </w:r>
      <w:r>
        <w:t xml:space="preserve"> </w:t>
      </w:r>
      <w:r>
        <w:t xml:space="preserve">in</w:t>
      </w:r>
      <w:r>
        <w:t xml:space="preserve"> </w:t>
      </w:r>
      <w:r>
        <w:rPr>
          <w:bCs/>
          <w:b/>
        </w:rPr>
        <w:t xml:space="preserve">Germany</w:t>
      </w:r>
      <w:r>
        <w:t xml:space="preserve">, specifically Frankfurt, reveals a complex tapestry of challenges and rewards. The city demands rigor but offers depth; it is cosmopolitan yet rooted in tradition; it is fast-paced yet capable of moments of profound stillness. To thrive here, one must embrace these dualities. It requires the discipline to meet high technical standards while remaining open to the chaotic creativity that defines human expression. Frankfurt has taught me that music is not just entertainment; it is a form of communication that bridges gaps between diverse communities and historical epochs.</w:t>
      </w:r>
    </w:p>
    <w:p>
      <w:pPr>
        <w:pStyle w:val="BodyText"/>
      </w:pPr>
      <w:r>
        <w:t xml:space="preserve">As I continue my career in this dynamic city, I find myself increasingly aware of the responsibility that comes with being an artist in such a culturally significant locale. We are not just performers; we are cultural ambassadors, interpreters of the times, and creators of shared experiences. The soundtracks we compose echo through the streets where history has been made and future is being designed. In Frankfurt, amidst its glass towers and historic alleys, I have found a home for my art that challenges me to grow, adapt, and ultimately contribute something meaningful to the rich cultural heritage of</w:t>
      </w:r>
      <w:r>
        <w:t xml:space="preserve"> </w:t>
      </w:r>
      <w:r>
        <w:rPr>
          <w:bCs/>
          <w:b/>
        </w:rPr>
        <w:t xml:space="preserve">Germany</w:t>
      </w:r>
      <w:r>
        <w:t xml:space="preserve">. This reflection serves as a testament to that journey—a recognition that being a</w:t>
      </w:r>
      <w:r>
        <w:t xml:space="preserve"> </w:t>
      </w:r>
      <w:r>
        <w:rPr>
          <w:bCs/>
          <w:b/>
        </w:rPr>
        <w:t xml:space="preserve">Musician</w:t>
      </w:r>
      <w:r>
        <w:t xml:space="preserve"> </w:t>
      </w:r>
      <w:r>
        <w:t xml:space="preserve">here is both an honor and an ongoing education.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Musician in Germany, Frankfurt</dc:title>
  <dc:creator/>
  <dc:language>en</dc:language>
  <cp:keywords/>
  <dcterms:created xsi:type="dcterms:W3CDTF">2026-07-29T06:58:31Z</dcterms:created>
  <dcterms:modified xsi:type="dcterms:W3CDTF">2026-07-29T06:58:31Z</dcterms:modified>
</cp:coreProperties>
</file>

<file path=docProps/custom.xml><?xml version="1.0" encoding="utf-8"?>
<Properties xmlns="http://schemas.openxmlformats.org/officeDocument/2006/custom-properties" xmlns:vt="http://schemas.openxmlformats.org/officeDocument/2006/docPropsVTypes"/>
</file>