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Soul</w:t>
      </w:r>
      <w:r>
        <w:t xml:space="preserve"> </w:t>
      </w:r>
      <w:r>
        <w:t xml:space="preserve">of</w:t>
      </w:r>
      <w:r>
        <w:t xml:space="preserve"> </w:t>
      </w:r>
      <w:r>
        <w:t xml:space="preserve">Sound</w:t>
      </w:r>
      <w:r>
        <w:t xml:space="preserve"> </w:t>
      </w:r>
      <w:r>
        <w:t xml:space="preserve">in</w:t>
      </w:r>
      <w:r>
        <w:t xml:space="preserve"> </w:t>
      </w:r>
      <w:r>
        <w:t xml:space="preserve">Indonesia</w:t>
      </w:r>
      <w:r>
        <w:t xml:space="preserve"> </w:t>
      </w:r>
      <w:r>
        <w:t xml:space="preserve">Jakarta</w:t>
      </w:r>
    </w:p>
    <w:bookmarkStart w:id="25" w:name="the-rhythm-of-resilience-and-harmony"/>
    <w:p>
      <w:pPr>
        <w:pStyle w:val="Heading1"/>
      </w:pPr>
      <w:r>
        <w:t xml:space="preserve">The Rhythm of Resilience and Harmony</w:t>
      </w:r>
    </w:p>
    <w:p>
      <w:pPr>
        <w:pStyle w:val="FirstParagraph"/>
      </w:pPr>
      <w:r>
        <w:t xml:space="preserve">A Reflection Paper on the Identity of the Musician in Indonesia Jakarta</w:t>
      </w:r>
    </w:p>
    <w:p>
      <w:pPr>
        <w:pStyle w:val="BodyText"/>
      </w:pPr>
      <w:r>
        <w:rPr>
          <w:bCs/>
          <w:b/>
        </w:rPr>
        <w:t xml:space="preserve">Date:</w:t>
      </w:r>
      <w:r>
        <w:t xml:space="preserve"> </w:t>
      </w:r>
      <w:r>
        <w:t xml:space="preserve">May 24, 2024</w:t>
      </w:r>
      <w:r>
        <w:br/>
      </w:r>
      <w:r>
        <w:rPr>
          <w:bCs/>
          <w:b/>
        </w:rPr>
        <w:t xml:space="preserve">To:</w:t>
      </w:r>
      <w:r>
        <w:t xml:space="preserve"> </w:t>
      </w:r>
      <w:r>
        <w:t xml:space="preserve">Department of Cultural Studies</w:t>
      </w:r>
      <w:r>
        <w:br/>
      </w:r>
      <w:r>
        <w:rPr>
          <w:bCs/>
          <w:b/>
        </w:rPr>
        <w:t xml:space="preserve">From:</w:t>
      </w:r>
      <w:r>
        <w:t xml:space="preserve"> </w:t>
      </w:r>
      <w:r>
        <w:t xml:space="preserve">[Your Name/Student ID]</w:t>
      </w:r>
      <w:r>
        <w:br/>
      </w:r>
      <w:r>
        <w:rPr>
          <w:bCs/>
          <w:b/>
        </w:rPr>
        <w:t xml:space="preserve">Subject:</w:t>
      </w:r>
    </w:p>
    <w:p>
      <w:pPr>
        <w:pStyle w:val="BodyText"/>
      </w:pPr>
      <w:r>
        <w:t xml:space="preserve">The multifaceted role of the</w:t>
      </w:r>
      <w:r>
        <w:t xml:space="preserve"> </w:t>
      </w:r>
      <w:r>
        <w:rPr>
          <w:bCs/>
          <w:b/>
        </w:rPr>
        <w:t xml:space="preserve">Musician</w:t>
      </w:r>
      <w:r>
        <w:t xml:space="preserve"> </w:t>
      </w:r>
      <w:r>
        <w:t xml:space="preserve">within the vibrant, chaotic, and spiritually rich context of</w:t>
      </w:r>
      <w:r>
        <w:t xml:space="preserve"> </w:t>
      </w:r>
      <w:r>
        <w:rPr>
          <w:bCs/>
          <w:b/>
        </w:rPr>
        <w:t xml:space="preserve">Indonesia Jakarta</w:t>
      </w:r>
      <w:r>
        <w:t xml:space="preserve">. This reflection explores how the urban soundscape influences artistic expression, cultural preservation, and social commentary.</w:t>
      </w:r>
    </w:p>
    <w:bookmarkStart w:id="20" w:name="i.-introduction-the-urban-canvas"/>
    <w:p>
      <w:pPr>
        <w:pStyle w:val="Heading2"/>
      </w:pPr>
      <w:r>
        <w:t xml:space="preserve">I. Introduction: The Urban Canvas</w:t>
      </w:r>
    </w:p>
    <w:p>
      <w:pPr>
        <w:pStyle w:val="FirstParagraph"/>
      </w:pPr>
      <w:r>
        <w:t xml:space="preserve">To understand the</w:t>
      </w:r>
      <w:r>
        <w:t xml:space="preserve"> </w:t>
      </w:r>
      <w:r>
        <w:rPr>
          <w:bCs/>
          <w:b/>
        </w:rPr>
        <w:t xml:space="preserve">Musician</w:t>
      </w:r>
      <w:r>
        <w:t xml:space="preserve"> </w:t>
      </w:r>
      <w:r>
        <w:t xml:space="preserve">in</w:t>
      </w:r>
      <w:r>
        <w:t xml:space="preserve"> </w:t>
      </w:r>
      <w:r>
        <w:rPr>
          <w:bCs/>
          <w:b/>
        </w:rPr>
        <w:t xml:space="preserve">Indonesia Jakarta</w:t>
      </w:r>
      <w:r>
        <w:t xml:space="preserve">, one must first understand the city itself. Jakarta is not merely a capital; it is a living, breathing organism of contrasts. It is a metropolis where ancient traditions collide with hyper-modernity, where silence is scarce and noise is abundant. For the creative individual, this environment serves as both an antagonist and a muse. The</w:t>
      </w:r>
      <w:r>
        <w:t xml:space="preserve"> </w:t>
      </w:r>
      <w:r>
        <w:rPr>
          <w:bCs/>
          <w:b/>
        </w:rPr>
        <w:t xml:space="preserve">Musician</w:t>
      </w:r>
      <w:r>
        <w:t xml:space="preserve"> </w:t>
      </w:r>
      <w:r>
        <w:t xml:space="preserve">here does not exist in a vacuum but operates within a dynamic ecosystem of traffic jams, temple bells, street hawkers' calls, and the pulsating heartbeat of electronic beats. This reflection paper aims to dissect how the identity of the</w:t>
      </w:r>
      <w:r>
        <w:t xml:space="preserve"> </w:t>
      </w:r>
      <w:r>
        <w:rPr>
          <w:bCs/>
          <w:b/>
        </w:rPr>
        <w:t xml:space="preserve">Musician</w:t>
      </w:r>
      <w:r>
        <w:t xml:space="preserve"> </w:t>
      </w:r>
      <w:r>
        <w:t xml:space="preserve">is forged in the fires of</w:t>
      </w:r>
      <w:r>
        <w:t xml:space="preserve"> </w:t>
      </w:r>
      <w:r>
        <w:rPr>
          <w:bCs/>
          <w:b/>
        </w:rPr>
        <w:t xml:space="preserve">Indonesia Jakarta</w:t>
      </w:r>
      <w:r>
        <w:t xml:space="preserve">, examining their role as cultural archivists, social commentators, and bridge-builders in a rapidly globalizing world.</w:t>
      </w:r>
    </w:p>
    <w:bookmarkEnd w:id="20"/>
    <w:bookmarkStart w:id="21" w:name="X70c75a4f2c2c424ea1cc79af850b7fd9f8984c2"/>
    <w:p>
      <w:pPr>
        <w:pStyle w:val="Heading2"/>
      </w:pPr>
      <w:r>
        <w:t xml:space="preserve">II. The Duality of Tradition and Modernity</w:t>
      </w:r>
    </w:p>
    <w:p>
      <w:pPr>
        <w:pStyle w:val="FirstParagraph"/>
      </w:pPr>
      <w:r>
        <w:t xml:space="preserve">In</w:t>
      </w:r>
      <w:r>
        <w:t xml:space="preserve"> </w:t>
      </w:r>
      <w:r>
        <w:rPr>
          <w:bCs/>
          <w:b/>
        </w:rPr>
        <w:t xml:space="preserve">Indonesia Jakarta</w:t>
      </w:r>
      <w:r>
        <w:t xml:space="preserve">, the</w:t>
      </w:r>
      <w:r>
        <w:t xml:space="preserve"> </w:t>
      </w:r>
      <w:r>
        <w:rPr>
          <w:bCs/>
          <w:b/>
        </w:rPr>
        <w:t xml:space="preserve">Musician</w:t>
      </w:r>
      <w:r>
        <w:t xml:space="preserve"> </w:t>
      </w:r>
      <w:r>
        <w:t xml:space="preserve">often finds themselves at the crossroads of heritage and innovation. Unlike in Western contexts where classical music and pop are often segregated by genre, in Jakarta, these lines are blurred. I have observed many young composers who integrate traditional instruments like the *gamelan*, *suling* (bamboo flute), or *kacapi* into electronic dance music or hip-hop tracks. This is not merely a gimmick; it is a profound act of cultural negotiation.</w:t>
      </w:r>
    </w:p>
    <w:p>
      <w:pPr>
        <w:pStyle w:val="BodyText"/>
      </w:pPr>
      <w:r>
        <w:t xml:space="preserve">The</w:t>
      </w:r>
      <w:r>
        <w:t xml:space="preserve"> </w:t>
      </w:r>
      <w:r>
        <w:rPr>
          <w:bCs/>
          <w:b/>
        </w:rPr>
        <w:t xml:space="preserve">Musician</w:t>
      </w:r>
      <w:r>
        <w:t xml:space="preserve"> </w:t>
      </w:r>
      <w:r>
        <w:t xml:space="preserve">in this context acts as an interpreter. They translate the ancestral wisdom embedded in traditional melodies for a generation that consumes content through digital platforms. For instance, the resurgence of "Indie" music scenes in areas like Kemang and South Jakarta showcases artists who sing about local folklore using modern production techniques. This fusion ensures that the sounds of</w:t>
      </w:r>
      <w:r>
        <w:t xml:space="preserve"> </w:t>
      </w:r>
      <w:r>
        <w:rPr>
          <w:bCs/>
          <w:b/>
        </w:rPr>
        <w:t xml:space="preserve">Indonesia Jakarta</w:t>
      </w:r>
      <w:r>
        <w:t xml:space="preserve"> </w:t>
      </w:r>
      <w:r>
        <w:t xml:space="preserve">are not erased by globalization but are instead reinvented to remain relevant. The</w:t>
      </w:r>
      <w:r>
        <w:t xml:space="preserve"> </w:t>
      </w:r>
      <w:r>
        <w:rPr>
          <w:bCs/>
          <w:b/>
        </w:rPr>
        <w:t xml:space="preserve">Musician</w:t>
      </w:r>
      <w:r>
        <w:t xml:space="preserve"> </w:t>
      </w:r>
      <w:r>
        <w:t xml:space="preserve">thereby preserves culture not by freezing it in a museum, but by allowing it to evolve and breathe alongside the city's modern rhythm.</w:t>
      </w:r>
    </w:p>
    <w:bookmarkEnd w:id="21"/>
    <w:bookmarkStart w:id="22" w:name="Xc4c5da748cc2eebe7df345d6dcf865f47f92866"/>
    <w:p>
      <w:pPr>
        <w:pStyle w:val="Heading2"/>
      </w:pPr>
      <w:r>
        <w:t xml:space="preserve">III. Music as Social Commentary and Resistance</w:t>
      </w:r>
    </w:p>
    <w:p>
      <w:pPr>
        <w:pStyle w:val="FirstParagraph"/>
      </w:pPr>
      <w:r>
        <w:t xml:space="preserve">Jakarta has always been a political hub, and its soundscape reflects this intensity. The</w:t>
      </w:r>
      <w:r>
        <w:t xml:space="preserve"> </w:t>
      </w:r>
      <w:r>
        <w:rPr>
          <w:bCs/>
          <w:b/>
        </w:rPr>
        <w:t xml:space="preserve">Musician</w:t>
      </w:r>
      <w:r>
        <w:t xml:space="preserve"> </w:t>
      </w:r>
      <w:r>
        <w:t xml:space="preserve">in</w:t>
      </w:r>
      <w:r>
        <w:t xml:space="preserve"> </w:t>
      </w:r>
      <w:r>
        <w:rPr>
          <w:bCs/>
          <w:b/>
        </w:rPr>
        <w:t xml:space="preserve">Indonesia Jakarta,</w:t>
      </w:r>
    </w:p>
    <w:p>
      <w:pPr>
        <w:pStyle w:val="BodyText"/>
      </w:pPr>
      <w:r>
        <w:t xml:space="preserve">serves as the voice of the streets. Historically, songs like those by Iwan Fals became anthems for the common people during times of social unrest. Today, while political music may look different—perhaps through rap lyrics or indie-rock ballads—the function remains similar. The</w:t>
      </w:r>
      <w:r>
        <w:t xml:space="preserve"> </w:t>
      </w:r>
      <w:r>
        <w:rPr>
          <w:bCs/>
          <w:b/>
        </w:rPr>
        <w:t xml:space="preserve">Musician</w:t>
      </w:r>
      <w:r>
        <w:t xml:space="preserve"> </w:t>
      </w:r>
      <w:r>
        <w:t xml:space="preserve">provides a platform for discussing issues such as inequality, environmental degradation due to rapid urbanization, and the struggle for identity in a megacity.</w:t>
      </w:r>
    </w:p>
    <w:p>
      <w:pPr>
        <w:pStyle w:val="BodyText"/>
      </w:pPr>
      <w:r>
        <w:t xml:space="preserve">In my observations of live performances at venues across Jakarta, from small cafes in Menteng to large festivals like We The Fest or DOKAR Music Festival, I noticed that lyrics often reflect the daily struggles of Jakarta's residents. The</w:t>
      </w:r>
      <w:r>
        <w:t xml:space="preserve"> </w:t>
      </w:r>
      <w:r>
        <w:rPr>
          <w:bCs/>
          <w:b/>
        </w:rPr>
        <w:t xml:space="preserve">Musician</w:t>
      </w:r>
      <w:r>
        <w:t xml:space="preserve"> </w:t>
      </w:r>
      <w:r>
        <w:t xml:space="preserve">captures the frustration of commuting hours in traffic, the anxiety of rising living costs, and the hope for a better future. This form of artistic expression creates a sense of community among listeners who see their own lives reflected in the music. Thus, the</w:t>
      </w:r>
    </w:p>
    <w:p>
      <w:pPr>
        <w:pStyle w:val="BodyText"/>
      </w:pPr>
      <w:r>
        <w:t xml:space="preserve">Musician,</w:t>
      </w:r>
    </w:p>
    <w:p>
      <w:pPr>
        <w:pStyle w:val="BodyText"/>
      </w:pPr>
      <w:r>
        <w:t xml:space="preserve">in</w:t>
      </w:r>
      <w:r>
        <w:t xml:space="preserve"> </w:t>
      </w:r>
      <w:r>
        <w:rPr>
          <w:bCs/>
          <w:b/>
        </w:rPr>
        <w:t xml:space="preserve">Indonesia Jakarta</w:t>
      </w:r>
      <w:r>
        <w:t xml:space="preserve">, is not just an entertainer but a witness to history and a catalyst for social awareness.</w:t>
      </w:r>
    </w:p>
    <w:bookmarkEnd w:id="22"/>
    <w:bookmarkStart w:id="23" w:name="X1d859f49d323a2193e9ce127adf3ba7a0662377"/>
    <w:p>
      <w:pPr>
        <w:pStyle w:val="Heading2"/>
      </w:pPr>
      <w:r>
        <w:t xml:space="preserve">IV. The Challenge of Commercialization and Authenticity</w:t>
      </w:r>
    </w:p>
    <w:p>
      <w:pPr>
        <w:pStyle w:val="FirstParagraph"/>
      </w:pPr>
      <w:r>
        <w:t xml:space="preserve">Navigating the music industry in</w:t>
      </w:r>
      <w:r>
        <w:t xml:space="preserve"> </w:t>
      </w:r>
      <w:r>
        <w:rPr>
          <w:bCs/>
          <w:b/>
        </w:rPr>
        <w:t xml:space="preserve">Indonesia Jakarta,</w:t>
      </w:r>
    </w:p>
    <w:p>
      <w:pPr>
        <w:pStyle w:val="BodyText"/>
      </w:pPr>
      <w:r>
        <w:t xml:space="preserve">presents unique challenges. The city is a commercial powerhouse, and there is immense pressure to conform to mainstream tastes that often favor fast-paced, commercially viable pop music. For the independent</w:t>
      </w:r>
    </w:p>
    <w:p>
      <w:pPr>
        <w:pStyle w:val="BodyText"/>
      </w:pPr>
      <w:r>
        <w:t xml:space="preserve">Musician,</w:t>
      </w:r>
    </w:p>
    <w:p>
      <w:pPr>
        <w:pStyle w:val="BodyText"/>
      </w:pPr>
      <w:r>
        <w:t xml:space="preserve">this can lead to a crisis of authenticity. How does one maintain artistic integrity while surviving in a market-driven environment? Many</w:t>
      </w:r>
      <w:r>
        <w:t xml:space="preserve"> </w:t>
      </w:r>
      <w:r>
        <w:rPr>
          <w:bCs/>
          <w:b/>
        </w:rPr>
        <w:t xml:space="preserve">Musician</w:t>
      </w:r>
      <w:r>
        <w:t xml:space="preserve">s in Jakarta struggle with the "sell-out" narrative, where experimenting with niche genres is discouraged in favor of replicating successful formulas.</w:t>
      </w:r>
    </w:p>
    <w:p>
      <w:pPr>
        <w:pStyle w:val="BodyText"/>
      </w:pPr>
      <w:r>
        <w:t xml:space="preserve">However, this tension also breeds creativity. The digital age has democratized distribution, allowing</w:t>
      </w:r>
      <w:r>
        <w:t xml:space="preserve"> </w:t>
      </w:r>
      <w:r>
        <w:rPr>
          <w:bCs/>
          <w:b/>
        </w:rPr>
        <w:t xml:space="preserve">Musician</w:t>
      </w:r>
      <w:r>
        <w:t xml:space="preserve">s in</w:t>
      </w:r>
    </w:p>
    <w:p>
      <w:pPr>
        <w:pStyle w:val="BodyText"/>
      </w:pPr>
      <w:r>
        <w:t xml:space="preserve">Indonesia Jakarta,</w:t>
      </w:r>
    </w:p>
    <w:p>
      <w:pPr>
        <w:pStyle w:val="BodyText"/>
      </w:pPr>
      <w:r>
        <w:t xml:space="preserve">bypass traditional gatekeepers like major record labels. Through platforms like Spotify, YouTube, and Instagram artists can build niche audiences that appreciate their specific sound. This shift empowers the</w:t>
      </w:r>
    </w:p>
    <w:p>
      <w:pPr>
        <w:pStyle w:val="BodyText"/>
      </w:pPr>
      <w:r>
        <w:t xml:space="preserve">Musician,</w:t>
      </w:r>
    </w:p>
    <w:p>
      <w:pPr>
        <w:pStyle w:val="BodyText"/>
      </w:pPr>
      <w:r>
        <w:t xml:space="preserve">to define success on their own terms rather than strictly by commercial metrics. It allows for a diverse soundscape in Jakarta where jazz, metal, folk, and experimental electronic music can coexist with mainstream pop.</w:t>
      </w:r>
    </w:p>
    <w:bookmarkEnd w:id="23"/>
    <w:bookmarkStart w:id="24" w:name="X5e79da74734b2cea110364a5b098cd5690d3b1d"/>
    <w:p>
      <w:pPr>
        <w:pStyle w:val="Heading2"/>
      </w:pPr>
      <w:r>
        <w:t xml:space="preserve">V. Conclusion: The Harmonic Future of Jakarta</w:t>
      </w:r>
    </w:p>
    <w:p>
      <w:pPr>
        <w:pStyle w:val="FirstParagraph"/>
      </w:pPr>
      <w:r>
        <w:t xml:space="preserve">In conclusion, the</w:t>
      </w:r>
      <w:r>
        <w:t xml:space="preserve"> </w:t>
      </w:r>
      <w:r>
        <w:rPr>
          <w:bCs/>
          <w:b/>
        </w:rPr>
        <w:t xml:space="preserve">Musician</w:t>
      </w:r>
      <w:r>
        <w:t xml:space="preserve"> </w:t>
      </w:r>
      <w:r>
        <w:t xml:space="preserve">in</w:t>
      </w:r>
    </w:p>
    <w:p>
      <w:pPr>
        <w:pStyle w:val="BodyText"/>
      </w:pPr>
      <w:r>
        <w:t xml:space="preserve">Indonesia Jakarta,</w:t>
      </w:r>
    </w:p>
    <w:p>
      <w:pPr>
        <w:pStyle w:val="BodyText"/>
      </w:pPr>
      <w:r>
        <w:t xml:space="preserve">sits at a critical juncture of cultural significance. They are not merely performers but curators of the city's soul. Through their work, they preserve traditional roots while embracing modern innovations, give voice to social injustices, and navigate the complexities of commercial survival.</w:t>
      </w:r>
    </w:p>
    <w:p>
      <w:pPr>
        <w:pStyle w:val="BodyText"/>
      </w:pPr>
      <w:r>
        <w:t xml:space="preserve">The reflection on this topic reveals that music in Jakarta is more than background noise; it is a vital component of urban identity. As</w:t>
      </w:r>
    </w:p>
    <w:p>
      <w:pPr>
        <w:pStyle w:val="BodyText"/>
      </w:pPr>
      <w:r>
        <w:t xml:space="preserve">Indonesia Jakarta</w:t>
      </w:r>
    </w:p>
    <w:p>
      <w:pPr>
        <w:pStyle w:val="BodyText"/>
      </w:pPr>
      <w:r>
        <w:t xml:space="preserve">continues to grow and change, the role of the</w:t>
      </w:r>
      <w:r>
        <w:t xml:space="preserve"> </w:t>
      </w:r>
      <w:r>
        <w:rPr>
          <w:bCs/>
          <w:b/>
        </w:rPr>
        <w:t xml:space="preserve">Musician</w:t>
      </w:r>
    </w:p>
    <w:p>
      <w:pPr>
        <w:pStyle w:val="BodyText"/>
      </w:pPr>
      <w:r>
        <w:t xml:space="preserve">will only become more pivotal. They must continue to adapt, ensuring that the music produced reflects the true diversity and complexity of its people. By honoring both their heritage and their contemporary reality,</w:t>
      </w:r>
      <w:r>
        <w:t xml:space="preserve"> </w:t>
      </w:r>
      <w:r>
        <w:rPr>
          <w:bCs/>
          <w:b/>
        </w:rPr>
        <w:t xml:space="preserve">Musician</w:t>
      </w:r>
      <w:r>
        <w:t xml:space="preserve">s in Jakarta contribute to a rich tapestry of sound that resonates far beyond the city limits.</w:t>
      </w:r>
    </w:p>
    <w:p>
      <w:pPr>
        <w:pStyle w:val="BodyText"/>
      </w:pPr>
      <w:r>
        <w:t xml:space="preserve">Ultimately, understanding the</w:t>
      </w:r>
    </w:p>
    <w:p>
      <w:pPr>
        <w:pStyle w:val="BodyText"/>
      </w:pPr>
      <w:r>
        <w:t xml:space="preserve">Musician</w:t>
      </w:r>
    </w:p>
    <w:p>
      <w:pPr>
        <w:pStyle w:val="BodyText"/>
      </w:pPr>
      <w:r>
        <w:t xml:space="preserve">in this context requires listening not just to the notes played, but to the silence between them—the spaces where history, politics, and personal emotion intersect. It is in these intersections that we find the true spirit of</w:t>
      </w:r>
      <w:r>
        <w:t xml:space="preserve"> </w:t>
      </w:r>
      <w:r>
        <w:rPr>
          <w:bCs/>
          <w:b/>
        </w:rPr>
        <w:t xml:space="preserve">Indonesia Jakarta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Soul of Sound in Indonesia Jakarta</dc:title>
  <dc:creator/>
  <cp:keywords/>
  <dcterms:created xsi:type="dcterms:W3CDTF">2026-07-29T21:07:38Z</dcterms:created>
  <dcterms:modified xsi:type="dcterms:W3CDTF">2026-07-29T21:07:38Z</dcterms:modified>
</cp:coreProperties>
</file>

<file path=docProps/custom.xml><?xml version="1.0" encoding="utf-8"?>
<Properties xmlns="http://schemas.openxmlformats.org/officeDocument/2006/custom-properties" xmlns:vt="http://schemas.openxmlformats.org/officeDocument/2006/docPropsVTypes"/>
</file>