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4" w:name="X777adde8a2127d3ad9291beb86b71ac81625ab0"/>
    <w:p>
      <w:pPr>
        <w:pStyle w:val="Heading1"/>
      </w:pPr>
      <w:r>
        <w:t xml:space="preserve">The Soul of the Wind: A Reflection on the Musician in New Zealand Wellington</w:t>
      </w:r>
    </w:p>
    <w:p>
      <w:pPr>
        <w:pStyle w:val="FirstParagraph"/>
      </w:pPr>
      <w:r>
        <w:t xml:space="preserve">To understand the essence of a musician is to understand that their art form transcends mere technical proficiency or intellectual comprehension. It is an emotional language, a visceral response to existence, and a bridge between the internal self and the external world. When we place this universal concept within the specific geographical and cultural context of New Zealand Wellington, our understanding deepens significantly. Wellington, known affectionately as 'Wellywood' for its thriving arts scene yet equally revered for its raw, rugged beauty as New Zealand's capital city, serves not merely as a backdrop but as an active participant in the creation and experience of music. This reflection paper explores the profound connection between the musician and Wellington, arguing that this specific locale shapes artistic identity through its unique climate, cultural diversity, and intimate community structure.</w:t>
      </w:r>
    </w:p>
    <w:bookmarkStart w:id="20" w:name="the-atmosphere-of-creation"/>
    <w:p>
      <w:pPr>
        <w:pStyle w:val="Heading2"/>
      </w:pPr>
      <w:r>
        <w:t xml:space="preserve">The Atmosphere of Creation</w:t>
      </w:r>
    </w:p>
    <w:p>
      <w:pPr>
        <w:pStyle w:val="FirstParagraph"/>
      </w:pPr>
      <w:r>
        <w:t xml:space="preserve">The first aspect to consider is the physical environment itself. Wellington is famously windy. This constant breeze does more than just rustle trees or tilt umbrellas; it influences sound and mood. For a musician in Wellington, the city's atmosphere imposes a sense of urgency and dynamism that mirrors its natural elements. The music produced here often reflects this kinetic energy, whether it be the aggressive strumming of rock bands recording in studios perched on steep hillsides or the gentle lullabies sung in cozy cafes overlooking the harbour. The interplay between nature and artistry is palpable; just as Wellington's landscape shifts dramatically from urban streets to coastal cliffs within minutes, so too does Wellington's musical landscape shift genres seamlessly.</w:t>
      </w:r>
    </w:p>
    <w:p>
      <w:pPr>
        <w:pStyle w:val="BodyText"/>
      </w:pPr>
      <w:r>
        <w:t xml:space="preserve">Moreover, the isolation of living at the southernmost capital of a country can create an introspective quality in musicians. There is something about being separated by vast oceans from major global music hubs like London or New York that forces local artists to look inward. This introspection leads to authentic storytelling in songs and compositions—a hallmark of many successful Wellington-based acts who have gone on to achieve international acclaim despite their geographical distance.</w:t>
      </w:r>
    </w:p>
    <w:bookmarkEnd w:id="20"/>
    <w:bookmarkStart w:id="21" w:name="cultural-synthesis-and-diversity"/>
    <w:p>
      <w:pPr>
        <w:pStyle w:val="Heading2"/>
      </w:pPr>
      <w:r>
        <w:t xml:space="preserve">Cultural Synthesis and Diversity</w:t>
      </w:r>
    </w:p>
    <w:p>
      <w:pPr>
        <w:pStyle w:val="FirstParagraph"/>
      </w:pPr>
      <w:r>
        <w:t xml:space="preserve">New Zealand's bicultural foundation, rooted in the Treaty of Waitangi between Māori (the indigenous Polynesian people) and European settlers, adds another layer of complexity to the musical experience in Wellington. A musician here must navigate this duality with sensitivity and respect while also embracing contemporary multicultural influences brought by recent immigrants from Asia, Africa, and beyond. This synthesis creates a rich tapestry where traditional instruments like the taiko drums or pūtātara (conch shell) can blend with electronic beats or classical strings in unexpected ways.</w:t>
      </w:r>
    </w:p>
    <w:p>
      <w:pPr>
        <w:pStyle w:val="BodyText"/>
      </w:pPr>
      <w:r>
        <w:t xml:space="preserve">Wellington hosts numerous festivals celebrating diverse musical traditions—from the vibrant Pasifika Festival to jazz nights featuring African rhythms. These events provide platforms for emerging musicians to experiment freely without fear of judgment, fostering innovation and cross-cultural collaboration. Such inclusivity ensures that the city remains dynamic and relevant on the global stage while preserving its unique local character.</w:t>
      </w:r>
    </w:p>
    <w:bookmarkEnd w:id="21"/>
    <w:bookmarkStart w:id="22" w:name="the-intimacy-of-community"/>
    <w:p>
      <w:pPr>
        <w:pStyle w:val="Heading2"/>
      </w:pPr>
      <w:r>
        <w:t xml:space="preserve">The Intimacy of Community</w:t>
      </w:r>
    </w:p>
    <w:p>
      <w:pPr>
        <w:pStyle w:val="FirstParagraph"/>
      </w:pPr>
      <w:r>
        <w:t xml:space="preserve">Perhaps most importantly, Wellington offers an intimate setting for musicians to grow their craft. Unlike larger cities where artists might get lost in anonymity, Wellington fosters tight-knit communities where feedback is immediate and supportive. Venues ranging from small basement bars to grand concert halls welcome both novice performers and seasoned professionals alike.</w:t>
      </w:r>
    </w:p>
    <w:p>
      <w:pPr>
        <w:pStyle w:val="BodyText"/>
      </w:pPr>
      <w:r>
        <w:t xml:space="preserve">This closeness allows for meaningful mentorship opportunities between generations of artists. Older musicians share wisdom gained through years of touring internationally, while younger talents bring fresh perspectives shaped by digital technologies and streaming platforms. Together they form a collaborative network that strengthens everyone involved. Furthermore, being part of such a close-knit community encourages experimentation beyond comfort zones since there is built-in support during creative risks taken.</w:t>
      </w:r>
    </w:p>
    <w:bookmarkEnd w:id="22"/>
    <w:bookmarkStart w:id="23" w:name="conclusion"/>
    <w:p>
      <w:pPr>
        <w:pStyle w:val="Heading2"/>
      </w:pPr>
      <w:r>
        <w:t xml:space="preserve">Conclusion</w:t>
      </w:r>
    </w:p>
    <w:p>
      <w:pPr>
        <w:pStyle w:val="FirstParagraph"/>
      </w:pPr>
      <w:r>
        <w:t xml:space="preserve">In conclusion, exploring what it means to be 'the musician' through the lens of Wellington reveals much about how place shapes expression. The wind-swept hillsides inspire boldness; isolation breeds introspection; cultural diversity fuels creativity; and community provides structure. Each element plays crucial roles in defining individual voices among countless others vying for attention worldwide.</w:t>
      </w:r>
    </w:p>
    <w:p>
      <w:pPr>
        <w:pStyle w:val="BodyText"/>
      </w:pPr>
      <w:r>
        <w:t xml:space="preserve">As someone reflecting upon this topic, I realize now more than ever before how deeply interconnected our personal journeys as creators are with places we call home—especially when those homes possess such distinctive qualities found nowhere else under heaven! Therefore let us celebrate not only talented individuals making beautiful sounds across Aotearoa/NZ but also cherish special characteristics making Wellywood truly unique worldwide today!</w:t>
      </w:r>
    </w:p>
    <w:bookmarkEnd w:id="23"/>
    <w:bookmarkEnd w:id="2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Musician in New Zealand Wellington</dc:title>
  <dc:creator/>
  <dc:language>en</dc:language>
  <cp:keywords/>
  <dcterms:created xsi:type="dcterms:W3CDTF">2026-07-29T18:41:06Z</dcterms:created>
  <dcterms:modified xsi:type="dcterms:W3CDTF">2026-07-29T18:41:06Z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