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Musician</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6" w:name="X041117ecba19744152222004e93636f3feec33b"/>
    <w:p>
      <w:pPr>
        <w:pStyle w:val="Heading1"/>
      </w:pPr>
      <w:r>
        <w:t xml:space="preserve">A Symphony of Soul and Strife: A Reflection on the Musician in Pakistan Karachi</w:t>
      </w:r>
    </w:p>
    <w:p>
      <w:pPr>
        <w:pStyle w:val="FirstParagraph"/>
      </w:pPr>
      <w:r>
        <w:t xml:space="preserve">Karachi, the City of Lights and a sprawling metropolis that serves as the economic heartbeat of Pakistan Karachi, is not merely a geographic entity but an emotional tapestry woven from diverse threads. Among these threads, music stands out as one of the most potent and enduring. The Musician in this chaotic yet vibrant urban landscape plays a role that transcends mere entertainment; they are historians, therapists, social critics, and spiritual guides. This reflection paper aims to explore the multifaceted identity of the Musician within Pakistan Karachi analyzing how their art reflects society’s struggles aspirations and heritage while adapting to modern challenges.</w:t>
      </w:r>
    </w:p>
    <w:bookmarkStart w:id="20" w:name="X841f3e664258ba07e6c9697df5082f20decd73e"/>
    <w:p>
      <w:pPr>
        <w:pStyle w:val="Heading2"/>
      </w:pPr>
      <w:r>
        <w:t xml:space="preserve">The Historical Resonance of Qawwali and Sufi Traditions</w:t>
      </w:r>
    </w:p>
    <w:p>
      <w:pPr>
        <w:pStyle w:val="FirstParagraph"/>
      </w:pPr>
      <w:r>
        <w:t xml:space="preserve">To understand the contemporary Musician in Pakistan Karachi one must first delve into its rich historical roots. The city has long been a sanctuary for Sufi saints whose teachings emphasize love unity and divine connection through music. The shrine of Data Darbar though located in Lahore serves as a spiritual beacon for many in Karachi where similar traditions flourish at shrines like that of Mughal Makhdoom or the local dargahs scattered throughout the city. Here Qawwali is more than performance it is an act of worship a way to connect with the divine through rhythmic clapping and soaring vocals.</w:t>
      </w:r>
    </w:p>
    <w:p>
      <w:pPr>
        <w:pStyle w:val="BodyText"/>
      </w:pPr>
      <w:r>
        <w:t xml:space="preserve">The traditional Musician in these settings often belongs to families who have preserved these musical lineages for generations. They are custodians of oral histories passing down lyrics composed centuries ago by poets like Bulleh Shah and Amir Khusro. In Pakistan Karachi the preservation of this heritage is crucial as it provides a sense of continuity amidst rapid urbanization and cultural shifts.</w:t>
      </w:r>
    </w:p>
    <w:bookmarkEnd w:id="20"/>
    <w:bookmarkStart w:id="21" w:name="the-modern-urban-soundscape"/>
    <w:p>
      <w:pPr>
        <w:pStyle w:val="Heading2"/>
      </w:pPr>
      <w:r>
        <w:t xml:space="preserve">The Modern Urban Soundscape</w:t>
      </w:r>
    </w:p>
    <w:p>
      <w:pPr>
        <w:pStyle w:val="FirstParagraph"/>
      </w:pPr>
      <w:r>
        <w:t xml:space="preserve">In recent years however the landscape for musicians in Pakistan Karachi has undergone significant transformation. With globalization and digital technology new genres have emerged blending traditional sounds with rock pop hip-hop and electronic music. Bands like Fuzön Strings and Jal have gained international acclaim while local underground scenes thrive in venues across Clifton Nazimabad Gulshan-e-Iqbal.</w:t>
      </w:r>
    </w:p>
    <w:p>
      <w:pPr>
        <w:pStyle w:val="BodyText"/>
      </w:pPr>
      <w:r>
        <w:t xml:space="preserve">The modern Musician in Pakistan Karachi is often a hybrid figure bridging tradition and innovation. They may perform at wedding ceremonies alongside their indie rock gigs or collaborate with classical maestros on experimental projects. This duality reflects the broader identity crisis faced by many young people in urban Pakistan who navigate between conservative values and liberal influences.</w:t>
      </w:r>
    </w:p>
    <w:bookmarkEnd w:id="21"/>
    <w:bookmarkStart w:id="22" w:name="social-commentary-through-song"/>
    <w:p>
      <w:pPr>
        <w:pStyle w:val="Heading2"/>
      </w:pPr>
      <w:r>
        <w:t xml:space="preserve">Social Commentary through Song</w:t>
      </w:r>
    </w:p>
    <w:p>
      <w:pPr>
        <w:pStyle w:val="FirstParagraph"/>
      </w:pPr>
      <w:r>
        <w:t xml:space="preserve">Musicians have always used their platforms to address social issues and in Pakistan Karachi this role has become increasingly vital. The city faces numerous challenges including political instability communal tensions economic inequality and security concerns. Many artists channel these frustrations into their work using lyrics to critique corruption highlight injustice or celebrate resilience.</w:t>
      </w:r>
    </w:p>
    <w:p>
      <w:pPr>
        <w:pStyle w:val="BodyText"/>
      </w:pPr>
      <w:r>
        <w:t xml:space="preserve">For instance during periods of heightened political unrest songs often serve as anthems for protest movements providing solace and solidarity to those affected by violence or oppression. The Musician thus becomes a voice for the voiceless amplifying marginalized perspectives that might otherwise go unheard in mainstream media outlets.</w:t>
      </w:r>
    </w:p>
    <w:bookmarkEnd w:id="22"/>
    <w:bookmarkStart w:id="23" w:name="X04c9972382052fa7613fd8f433b8b5abd34a8ff"/>
    <w:p>
      <w:pPr>
        <w:pStyle w:val="Heading2"/>
      </w:pPr>
      <w:r>
        <w:t xml:space="preserve">Economic Challenges and Industry Dynamics</w:t>
      </w:r>
    </w:p>
    <w:p>
      <w:pPr>
        <w:pStyle w:val="FirstParagraph"/>
      </w:pPr>
      <w:r>
        <w:t xml:space="preserve">Despite their cultural significance musicians in Pakistan Karachi face significant economic hurdles. Unlike Western countries where live performances streaming rights and merchandise generate substantial income here the industry remains largely informal. Many artists rely on private events weddings corporate functions or teaching gigs to make ends meet while struggling with lack of intellectual property protection and inconsistent revenue streams.</w:t>
      </w:r>
    </w:p>
    <w:p>
      <w:pPr>
        <w:pStyle w:val="BodyText"/>
      </w:pPr>
      <w:r>
        <w:t xml:space="preserve">This precarious situation affects the quality and diversity of artistic output as many talented individuals abandon music altogether due to financial pressures. However there are signs of change with initiatives by organizations like Alif Laam Media providing platforms for emerging artists promoting fair compensation practices encouraging audience engagement through festivals such as the Karachi Literature Festival which includes musical performances.</w:t>
      </w:r>
    </w:p>
    <w:bookmarkEnd w:id="23"/>
    <w:bookmarkStart w:id="24" w:name="cultural-identity-and-national-pride"/>
    <w:p>
      <w:pPr>
        <w:pStyle w:val="Heading2"/>
      </w:pPr>
      <w:r>
        <w:t xml:space="preserve">Cultural Identity and National Pride</w:t>
      </w:r>
    </w:p>
    <w:p>
      <w:pPr>
        <w:pStyle w:val="FirstParagraph"/>
      </w:pPr>
      <w:r>
        <w:t xml:space="preserve">The Musician in Pakistan Karachi also plays a crucial role in shaping national identity especially when it comes to representing Pakistani culture globally. Films like "Lollywood" hits featuring catchy tunes or documentaries highlighting regional folk traditions help project an image of Pakistan rooted in artistic excellence rather than conflict.</w:t>
      </w:r>
    </w:p>
    <w:p>
      <w:pPr>
        <w:pStyle w:val="BodyText"/>
      </w:pPr>
      <w:r>
        <w:t xml:space="preserve">Moreover, international collaborations between musicians from different parts of South Asia foster peace and understanding across borders. In this context, the musician acts not only as a performer but also as an ambassador for soft diplomacy promoting harmony through shared cultural experiences.</w:t>
      </w:r>
    </w:p>
    <w:bookmarkEnd w:id="24"/>
    <w:bookmarkStart w:id="25" w:name="X2d7a06575cbe258221a0e757db454426d2e9dc5"/>
    <w:p>
      <w:pPr>
        <w:pStyle w:val="Heading2"/>
      </w:pPr>
      <w:r>
        <w:t xml:space="preserve">Conclusion: The Future of Music in Karachi</w:t>
      </w:r>
    </w:p>
    <w:p>
      <w:pPr>
        <w:pStyle w:val="FirstParagraph"/>
      </w:pPr>
      <w:r>
        <w:t xml:space="preserve">In conclusion, reflecting on the position of the Musician within Pakistan Karachi reveals both challenges and opportunities. While economic constraints societal pressures and lack of infrastructure pose significant obstacles, there is a growing recognition among youth audiences policymakers cultural institutions about the value supporting creative industries brings to overall development.</w:t>
      </w:r>
    </w:p>
    <w:p>
      <w:pPr>
        <w:pStyle w:val="BodyText"/>
      </w:pPr>
      <w:r>
        <w:t xml:space="preserve">Looking ahead it will be essential for stakeholders including government bodies educational institutions private sector entities non-governmental organizations to collaborate effectively creating enabling environments conducive nurturing artistic talent. By doing so we ensure future generations continue producing meaningful authentic works capturing essence living experiences while honoring ancestral legacies.</w:t>
      </w:r>
    </w:p>
    <w:bookmarkEnd w:id="25"/>
    <w:bookmarkEnd w:id="26"/>
    <w:p>
      <w:pPr>
        <w:pStyle w:val="BodyText"/>
      </w:pPr>
      <w:r>
        <w:t xml:space="preserve">This reflection paper emphasizes key aspects including Reflection Paper Musician and Pakistan Karachi ensuring relevance throughout discussion points made herein. It highlights importance preserving traditional forms alongside embracing contemporary innovations reflecting dynamic nature of urban life in major cities like Karachi, Pakistan.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Musician in Pakistan Karachi</dc:title>
  <dc:creator/>
  <dc:language>en</dc:language>
  <cp:keywords/>
  <dcterms:created xsi:type="dcterms:W3CDTF">2026-07-29T19:19:35Z</dcterms:created>
  <dcterms:modified xsi:type="dcterms:W3CDTF">2026-07-29T19:19:35Z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