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in</w:t>
      </w:r>
      <w:r>
        <w:t xml:space="preserve"> </w:t>
      </w:r>
      <w:r>
        <w:t xml:space="preserve">Russia</w:t>
      </w:r>
      <w:r>
        <w:t xml:space="preserve"> </w:t>
      </w:r>
      <w:r>
        <w:t xml:space="preserve">Moscow</w:t>
      </w:r>
    </w:p>
    <w:bookmarkStart w:id="25" w:name="the-echoes-of-the-soul-in-russia-moscow"/>
    <w:p>
      <w:pPr>
        <w:pStyle w:val="Heading1"/>
      </w:pPr>
      <w:r>
        <w:t xml:space="preserve">The Echoes of the Soul in Russia Moscow</w:t>
      </w:r>
    </w:p>
    <w:p>
      <w:pPr>
        <w:pStyle w:val="FirstParagraph"/>
      </w:pPr>
      <w:r>
        <w:rPr>
          <w:bCs/>
          <w:b/>
        </w:rPr>
        <w:t xml:space="preserve">Date:</w:t>
      </w:r>
      <w:r>
        <w:t xml:space="preserve"> </w:t>
      </w:r>
      <w:r>
        <w:t xml:space="preserve">October 24, 2023</w:t>
      </w:r>
    </w:p>
    <w:p>
      <w:pPr>
        <w:pStyle w:val="BodyText"/>
      </w:pPr>
      <w:r>
        <w:rPr>
          <w:bCs/>
          <w:b/>
        </w:rPr>
        <w:t xml:space="preserve">Title:</w:t>
      </w:r>
      <w:r>
        <w:t xml:space="preserve">A Reflection on the Role and Resilience of the Musician within the Cultural Landscape of Russia Moscow</w:t>
      </w:r>
    </w:p>
    <w:bookmarkStart w:id="20" w:name="i.-introduction-the-city-that-sings"/>
    <w:p>
      <w:pPr>
        <w:pStyle w:val="Heading2"/>
      </w:pPr>
      <w:r>
        <w:t xml:space="preserve">I. Introduction: The City That Sings</w:t>
      </w:r>
    </w:p>
    <w:p>
      <w:pPr>
        <w:pStyle w:val="FirstParagraph"/>
      </w:pPr>
      <w:r>
        <w:t xml:space="preserve">To step into Russia Moscow is to step into a city where history is not merely written in books but resonates through cobblestones, marble halls, and frozen squares. It is a metropolis of contradictions—ancient yet modern, austere yet vibrantly creative. In this complex tapestry of life, the figure of the</w:t>
      </w:r>
      <w:r>
        <w:t xml:space="preserve"> </w:t>
      </w:r>
      <w:r>
        <w:rPr>
          <w:bCs/>
          <w:b/>
        </w:rPr>
        <w:t xml:space="preserve">Musician</w:t>
      </w:r>
      <w:r>
        <w:t xml:space="preserve"> </w:t>
      </w:r>
      <w:r>
        <w:t xml:space="preserve">holds a position that transcends mere entertainment. The musician in Russia Moscow is often viewed as a guardian of memory, a conduit for national identity, and occasionally, a voice for quiet dissent or profound hope. This reflection paper seeks to explore the multifaceted role of the musician within this specific geographical and cultural context, examining how the artistic expression in Russia Moscow shapes and is shaped by its people.</w:t>
      </w:r>
    </w:p>
    <w:p>
      <w:pPr>
        <w:pStyle w:val="BodyText"/>
      </w:pPr>
      <w:r>
        <w:t xml:space="preserve">The historical weight of culture in Russia cannot be overstated. From Tchaikovsky to Shostakovich, composers have long been regarded as moral compasses for society. In Moscow, the capital city and the heart of this cultural inheritance, the pressure on the modern musician is both a burden and a privilege. They perform in halls where giants once walked, against walls that have witnessed revolutions and regimes rise and fall. Understanding the musician in Russia Moscow requires an understanding of this lineage—a tradition where music is not a background noise to life, but often its central narrative.</w:t>
      </w:r>
    </w:p>
    <w:bookmarkEnd w:id="20"/>
    <w:bookmarkStart w:id="21" w:name="X37e1cc6643f277355c6d7ad90089118bce950f4"/>
    <w:p>
      <w:pPr>
        <w:pStyle w:val="Heading2"/>
      </w:pPr>
      <w:r>
        <w:t xml:space="preserve">II. The Classical Legacy and Institutional Power</w:t>
      </w:r>
    </w:p>
    <w:p>
      <w:pPr>
        <w:pStyle w:val="FirstParagraph"/>
      </w:pPr>
      <w:r>
        <w:t xml:space="preserve">No discussion regarding musicians in Russia Moscow is complete without acknowledging the towering presence of classical tradition. Institutions such as the Bolshoi Theatre and the Moscow Conservatory stand as testaments to an era when artistic excellence was synonymous with state prestige. For decades, these institutions produced world-renowned virtuoso performers who carried the flag of Russian culture onto global stages. In this context, the musician is trained rigorously, expected to achieve technical perfection that reflects a broader societal value on discipline and mastery.</w:t>
      </w:r>
    </w:p>
    <w:p>
      <w:pPr>
        <w:pStyle w:val="BodyText"/>
      </w:pPr>
      <w:r>
        <w:t xml:space="preserve">However, this institutional framework presents a duality for the contemporary musician in Russia Moscow. On one hand, it provides unparalleled resources: state-of-the-art facilities, world-class orchestras, and an audience educated in the nuances of symphonic forms. On the other hand, it imposes strict aesthetic expectations. The musician must navigate a landscape where deviation from established norms can be scrutinized not just as artistic failure, but as ideological misalignment. Thus, many musicians in Russia Moscow operate within a delicate balance between preserving heritage and seeking individual expression within sanctioned boundaries.</w:t>
      </w:r>
    </w:p>
    <w:bookmarkEnd w:id="21"/>
    <w:bookmarkStart w:id="22" w:name="Xe490332f2f502de9d9eb0dbced2341d79244099"/>
    <w:p>
      <w:pPr>
        <w:pStyle w:val="Heading2"/>
      </w:pPr>
      <w:r>
        <w:t xml:space="preserve">III. The Underground: Jazz, Rock, and Electronic Fusion</w:t>
      </w:r>
    </w:p>
    <w:p>
      <w:pPr>
        <w:pStyle w:val="FirstParagraph"/>
      </w:pPr>
      <w:r>
        <w:t xml:space="preserve">While the classical halls are grandiose, the soul of modern music in Russia Moscow often pulses in underground clubs, small cafes, and independent venues. Here emerges a different archetype of the musician—one defined by rebellion against Soviet-era stagnation and later by adaptation to globalized capitalist realities. During the late Soviet period, jazz was more than a genre; it was an act of intellectual freedom. Today, this spirit continues in the Moscow underground scene.</w:t>
      </w:r>
    </w:p>
    <w:p>
      <w:pPr>
        <w:pStyle w:val="BodyText"/>
      </w:pPr>
      <w:r>
        <w:t xml:space="preserve">The musician in Russia Moscow today often works outside state sponsorship. Independent rock bands, electronic DJs, and indie folk artists create vibrant subcultures that critique social norms while celebrating youth identity. In venues scattered across districts like Arbat or Zamoskvorechye, the music is raw and immediate. These musicians reflect the anxiety and excitement of living in a rapidly changing metropolis. They speak to issues of urban alienation, digital connectivity, and political uncertainty. Their work demonstrates that even in a city with deep conservative roots, the desire for modern artistic liberation remains potent.</w:t>
      </w:r>
    </w:p>
    <w:bookmarkEnd w:id="22"/>
    <w:bookmarkStart w:id="23" w:name="iv.-music-as-social-commentary-and-unity"/>
    <w:p>
      <w:pPr>
        <w:pStyle w:val="Heading2"/>
      </w:pPr>
      <w:r>
        <w:t xml:space="preserve">IV. Music as Social Commentary and Unity</w:t>
      </w:r>
    </w:p>
    <w:p>
      <w:pPr>
        <w:pStyle w:val="FirstParagraph"/>
      </w:pPr>
      <w:r>
        <w:t xml:space="preserve">In times of geopolitical tension or social upheaval, the role of the musician in Russia Moscow becomes particularly poignant. History has shown us that Russian artists frequently become symbols of national pride or resistance. In recent years, we have seen musicians use their platforms to address sensitive topics, risking censorship or ostracization to voice concerns about war, human rights, and societal injustice.</w:t>
      </w:r>
    </w:p>
    <w:p>
      <w:pPr>
        <w:pStyle w:val="BodyText"/>
      </w:pPr>
      <w:r>
        <w:t xml:space="preserve">Conversely, music also serves as a unifying force in Russia Moscow. Public concerts during holidays like Victory Day or New Year’s Eve bring millions together in shared emotional experiences. The musician here acts as a healer and a binder of communities. Whether it is the soaring melodies of church choir recordings that echo through the city or pop stars filling Luzhniki Stadium, music provides a common language that transcends class and educational divides. It reminds citizens that despite political rhetoric, there are universal human emotions—love, grief, joy—that bind Russia Moscow together.</w:t>
      </w:r>
    </w:p>
    <w:bookmarkEnd w:id="23"/>
    <w:bookmarkStart w:id="24" w:name="v.-personal-reflection-and-conclusion"/>
    <w:p>
      <w:pPr>
        <w:pStyle w:val="Heading2"/>
      </w:pPr>
      <w:r>
        <w:t xml:space="preserve">V. Personal Reflection and Conclusion</w:t>
      </w:r>
    </w:p>
    <w:p>
      <w:pPr>
        <w:pStyle w:val="FirstParagraph"/>
      </w:pPr>
      <w:r>
        <w:t xml:space="preserve">Reflecting on the musician in Russia Moscow leads me to a profound appreciation for resilience. The artist here operates in an environment of high stakes and deep historical consciousness. They are not merely performers; they are archivists of the soul, tasked with keeping alive the cultural memory while simultaneously pushing forward into new sonic territories.</w:t>
      </w:r>
    </w:p>
    <w:p>
      <w:pPr>
        <w:pStyle w:val="BodyText"/>
      </w:pPr>
      <w:r>
        <w:t xml:space="preserve">The musician in Russia Moscow embodies the tension between tradition and innovation, control and freedom. They navigate a landscape where art is politicized yet remains essential for personal survival. As I consider their contributions, I realize that to understand Russia Moscow, one must listen to its music. The symphonies of the conservatory halls speak of endurance; the jazz clubs speak of longing; the underground tracks speak of defiance.</w:t>
      </w:r>
    </w:p>
    <w:p>
      <w:pPr>
        <w:pStyle w:val="BodyText"/>
      </w:pPr>
      <w:r>
        <w:t xml:space="preserve">In conclusion, the musician in Russia Moscow is a vital component of the city’s identity. They challenge us to look beyond stereotypes and engage with the complex emotional reality of this great city. Their work invites us to listen not just to notes, but to history, struggle, and hope. As long as there are musicians willing to sing their truths in Russia Moscow, the spirit of its culture will continue to evolve, resist silence, and inspire.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Soul of Sound in Russia Moscow</dc:title>
  <dc:creator/>
  <cp:keywords/>
  <dcterms:created xsi:type="dcterms:W3CDTF">2026-07-29T11:50:43Z</dcterms:created>
  <dcterms:modified xsi:type="dcterms:W3CDTF">2026-07-29T11:50:43Z</dcterms:modified>
</cp:coreProperties>
</file>

<file path=docProps/custom.xml><?xml version="1.0" encoding="utf-8"?>
<Properties xmlns="http://schemas.openxmlformats.org/officeDocument/2006/custom-properties" xmlns:vt="http://schemas.openxmlformats.org/officeDocument/2006/docPropsVTypes"/>
</file>