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25" w:name="X432be04b73d9de599442940c3c2c6bfb8579e45"/>
    <w:p>
      <w:pPr>
        <w:pStyle w:val="Heading1"/>
      </w:pPr>
      <w:r>
        <w:t xml:space="preserve">A Journey of Compassion and Complexity:</w:t>
      </w:r>
      <w:r>
        <w:br/>
      </w:r>
      <w:r>
        <w:t xml:space="preserve">A Reflection on Becoming a Nurse in Belgium Brussels</w:t>
      </w:r>
    </w:p>
    <w:p>
      <w:pPr>
        <w:pStyle w:val="FirstParagraph"/>
      </w:pPr>
      <w:r>
        <w:t xml:space="preserve">The decision to pursue a career as a</w:t>
      </w:r>
      <w:r>
        <w:t xml:space="preserve"> </w:t>
      </w:r>
      <w:r>
        <w:rPr>
          <w:bCs/>
          <w:b/>
        </w:rPr>
        <w:t xml:space="preserve">Nurse</w:t>
      </w:r>
      <w:r>
        <w:t xml:space="preserve"> </w:t>
      </w:r>
      <w:r>
        <w:t xml:space="preserve">is rarely made lightly; it is often the culmination of lifelong values regarding care, service, and human dignity. However, realizing this vocation within the specific context of</w:t>
      </w:r>
      <w:r>
        <w:t xml:space="preserve"> </w:t>
      </w:r>
      <w:r>
        <w:rPr>
          <w:bCs/>
          <w:b/>
        </w:rPr>
        <w:t xml:space="preserve">Belgium Brussels</w:t>
      </w:r>
      <w:r>
        <w:t xml:space="preserve"> </w:t>
      </w:r>
      <w:r>
        <w:t xml:space="preserve">introduces layers of complexity that transform standard clinical training into a profound exercise in cultural competence, linguistic agility, and adaptive resilience. This reflection paper seeks to explore my evolving understanding of nursing not merely as a medical profession, but as a holistic practice deeply embedded in the multicultural tapestry of the European capital.</w:t>
      </w:r>
    </w:p>
    <w:bookmarkStart w:id="20" w:name="the-multicultural-mosaic-of-brussels"/>
    <w:p>
      <w:pPr>
        <w:pStyle w:val="Heading2"/>
      </w:pPr>
      <w:r>
        <w:t xml:space="preserve">The Multicultural Mosaic of Brussels</w:t>
      </w:r>
    </w:p>
    <w:p>
      <w:pPr>
        <w:pStyle w:val="FirstParagraph"/>
      </w:pPr>
      <w:r>
        <w:t xml:space="preserve">To serve effectively as a</w:t>
      </w:r>
      <w:r>
        <w:t xml:space="preserve"> </w:t>
      </w:r>
      <w:r>
        <w:rPr>
          <w:bCs/>
          <w:b/>
        </w:rPr>
        <w:t xml:space="preserve">Nurse</w:t>
      </w:r>
      <w:r>
        <w:t xml:space="preserve">, one must first understand the community they are serving.</w:t>
      </w:r>
      <w:r>
        <w:t xml:space="preserve"> </w:t>
      </w:r>
      <w:r>
        <w:rPr>
          <w:bCs/>
          <w:b/>
        </w:rPr>
        <w:t xml:space="preserve">Belgium Brussels</w:t>
      </w:r>
      <w:r>
        <w:t xml:space="preserve"> </w:t>
      </w:r>
      <w:r>
        <w:t xml:space="preserve">is frequently described as the heart of Europe, and this description holds significant weight when observing patient demographics. The city is a vibrant mosaic of cultures, languages, and socioeconomic backgrounds. Unlike more homogeneous rural settings, the urban landscape of</w:t>
      </w:r>
      <w:r>
        <w:t xml:space="preserve"> </w:t>
      </w:r>
      <w:r>
        <w:rPr>
          <w:bCs/>
          <w:b/>
        </w:rPr>
        <w:t xml:space="preserve">Belgium Brussels</w:t>
      </w:r>
      <w:r>
        <w:t xml:space="preserve"> </w:t>
      </w:r>
      <w:r>
        <w:t xml:space="preserve">presents a constant encounter with diversity. As I navigate my professional development here, I realize that effective nursing care cannot be one-size-fits-all.</w:t>
      </w:r>
    </w:p>
    <w:p>
      <w:pPr>
        <w:pStyle w:val="BodyText"/>
      </w:pPr>
      <w:r>
        <w:t xml:space="preserve">In many hospitals across the region, such as those in the Anderlecht or Molenbeek districts, a</w:t>
      </w:r>
      <w:r>
        <w:t xml:space="preserve"> </w:t>
      </w:r>
      <w:r>
        <w:rPr>
          <w:bCs/>
          <w:b/>
        </w:rPr>
        <w:t xml:space="preserve">Nurse</w:t>
      </w:r>
      <w:r>
        <w:t xml:space="preserve"> </w:t>
      </w:r>
      <w:r>
        <w:t xml:space="preserve">may encounter patients who speak French, Dutch, Arabic, English Turkish Polish and various other dialects within a single shift. This linguistic diversity is not merely an administrative hurdle; it is a fundamental aspect of patient safety and comfort. Reflecting on my early experiences in clinical rotations in</w:t>
      </w:r>
      <w:r>
        <w:t xml:space="preserve"> </w:t>
      </w:r>
      <w:r>
        <w:rPr>
          <w:bCs/>
          <w:b/>
        </w:rPr>
        <w:t xml:space="preserve">Belgium Brussels</w:t>
      </w:r>
      <w:r>
        <w:t xml:space="preserve">, I recognized that the ability to communicate goes beyond fluency in French or Dutch, the two official languages of the country. It requires non-verbal communication skills, patience, and often reliance on medical interpreters or bilingual family members. This reality has taught me that empathy is universal, but its expression is culturally specific.</w:t>
      </w:r>
    </w:p>
    <w:bookmarkEnd w:id="20"/>
    <w:bookmarkStart w:id="21" w:name="the-belgian-healthcare-framework"/>
    <w:p>
      <w:pPr>
        <w:pStyle w:val="Heading2"/>
      </w:pPr>
      <w:r>
        <w:t xml:space="preserve">The Belgian Healthcare Framework</w:t>
      </w:r>
    </w:p>
    <w:p>
      <w:pPr>
        <w:pStyle w:val="FirstParagraph"/>
      </w:pPr>
      <w:r>
        <w:t xml:space="preserve">Becoming a qualified</w:t>
      </w:r>
      <w:r>
        <w:t xml:space="preserve"> </w:t>
      </w:r>
      <w:r>
        <w:rPr>
          <w:bCs/>
          <w:b/>
        </w:rPr>
        <w:t xml:space="preserve">Nurse</w:t>
      </w:r>
      <w:r>
        <w:t xml:space="preserve"> </w:t>
      </w:r>
      <w:r>
        <w:t xml:space="preserve">in this region also requires navigating the unique regulatory and educational framework of the country. The Belgian healthcare system, while robust and well-funded under the social security model, operates under strict bureaucratic guidelines that differ significantly from systems seen in North America or Asia. The accreditation processes for nursing degrees are rigorous, ensuring high standards of practice.</w:t>
      </w:r>
    </w:p>
    <w:p>
      <w:pPr>
        <w:pStyle w:val="BodyText"/>
      </w:pPr>
      <w:r>
        <w:t xml:space="preserve">However, there is an inherent tension within this structure between efficiency and holistic care. In busy emergency departments across</w:t>
      </w:r>
      <w:r>
        <w:t xml:space="preserve"> </w:t>
      </w:r>
      <w:r>
        <w:rPr>
          <w:bCs/>
          <w:b/>
        </w:rPr>
        <w:t xml:space="preserve">Belgium Brussels</w:t>
      </w:r>
      <w:r>
        <w:t xml:space="preserve">, nurses often face high patient loads and rapid turnover rates. Reflecting on these intense moments, I have come to appreciate the critical role of teamwork. The hierarchical yet collaborative nature of Belgian medical teams means that a</w:t>
      </w:r>
      <w:r>
        <w:t xml:space="preserve"> </w:t>
      </w:r>
      <w:r>
        <w:rPr>
          <w:bCs/>
          <w:b/>
        </w:rPr>
        <w:t xml:space="preserve">Nurse</w:t>
      </w:r>
      <w:r>
        <w:t xml:space="preserve"> </w:t>
      </w:r>
      <w:r>
        <w:t xml:space="preserve">must advocate for the patient while respecting established protocols. This balance is delicate. It requires professional confidence to speak up when patient safety is at risk, yet humility to integrate feedback from senior colleagues and physicians.</w:t>
      </w:r>
    </w:p>
    <w:bookmarkEnd w:id="21"/>
    <w:bookmarkStart w:id="22" w:name="cultural-competence-and-health-equity"/>
    <w:p>
      <w:pPr>
        <w:pStyle w:val="Heading2"/>
      </w:pPr>
      <w:r>
        <w:t xml:space="preserve">Cultural Competence and Health Equity</w:t>
      </w:r>
    </w:p>
    <w:p>
      <w:pPr>
        <w:pStyle w:val="FirstParagraph"/>
      </w:pPr>
      <w:r>
        <w:t xml:space="preserve">A significant aspect of nursing in</w:t>
      </w:r>
      <w:r>
        <w:t xml:space="preserve"> </w:t>
      </w:r>
      <w:r>
        <w:rPr>
          <w:bCs/>
          <w:b/>
        </w:rPr>
        <w:t xml:space="preserve">Belgium Brussels</w:t>
      </w:r>
      <w:r>
        <w:t xml:space="preserve"> </w:t>
      </w:r>
      <w:r>
        <w:t xml:space="preserve">involves addressing health disparities among immigrant populations. Reflecting on public health data, it is evident that social determinants of health play a crucial role in patient outcomes. As a</w:t>
      </w:r>
      <w:r>
        <w:t xml:space="preserve"> </w:t>
      </w:r>
      <w:r>
        <w:rPr>
          <w:bCs/>
          <w:b/>
        </w:rPr>
        <w:t xml:space="preserve">Nurse</w:t>
      </w:r>
      <w:r>
        <w:t xml:space="preserve">, I find myself acting not only as a caregiver but also as an advocate and educator.</w:t>
      </w:r>
    </w:p>
    <w:p>
      <w:pPr>
        <w:pStyle w:val="BodyText"/>
      </w:pPr>
      <w:r>
        <w:t xml:space="preserve">For instance, working with elderly patients from North African or Middle Eastern backgrounds has highlighted the importance of understanding cultural dietary restrictions, family dynamics in decision-making, and varying perceptions of mental health. In</w:t>
      </w:r>
      <w:r>
        <w:t xml:space="preserve"> </w:t>
      </w:r>
      <w:r>
        <w:rPr>
          <w:bCs/>
          <w:b/>
        </w:rPr>
        <w:t xml:space="preserve">Belgium Brussels</w:t>
      </w:r>
      <w:r>
        <w:t xml:space="preserve">, the concept of *solidarity* is central to society. As a nurse, I am tasked with embodying this principle by ensuring that care is equitable regardless of a patient’s legal status or economic background. This reflection has shifted my perspective from viewing nursing as purely clinical tasks—administering medication, monitoring vitals—to seeing it as an act of social justice. Every interaction is an opportunity to reduce stigma and bridge gaps in health literacy.</w:t>
      </w:r>
    </w:p>
    <w:bookmarkEnd w:id="22"/>
    <w:bookmarkStart w:id="23" w:name="Xf17c5bdcd973cf877a0842482fb5cb47af49b7d"/>
    <w:p>
      <w:pPr>
        <w:pStyle w:val="Heading2"/>
      </w:pPr>
      <w:r>
        <w:t xml:space="preserve">Linguistic Nuances and Professional Identity</w:t>
      </w:r>
    </w:p>
    <w:p>
      <w:pPr>
        <w:pStyle w:val="FirstParagraph"/>
      </w:pPr>
      <w:r>
        <w:t xml:space="preserve">The linguistic environment of</w:t>
      </w:r>
      <w:r>
        <w:t xml:space="preserve"> </w:t>
      </w:r>
      <w:r>
        <w:rPr>
          <w:bCs/>
          <w:b/>
        </w:rPr>
        <w:t xml:space="preserve">Belgium Brussels</w:t>
      </w:r>
      <w:r>
        <w:t xml:space="preserve"> </w:t>
      </w:r>
      <w:r>
        <w:t xml:space="preserve">further complicates the professional identity of a nurse. While many medical professionals in the city are trilingual or quadrilingual, language barriers can still exist between staff members from different regions (e.g., Flanders vs. Wallonia vs. Brussels). For an international nursing student or practitioner, mastering medical terminology in French and/or Dutch is essential.</w:t>
      </w:r>
    </w:p>
    <w:p>
      <w:pPr>
        <w:pStyle w:val="BodyText"/>
      </w:pPr>
      <w:r>
        <w:t xml:space="preserve">I have found that learning the local dialects and slang used by patients helps build rapport. It signals respect for their culture and a willingness to integrate into the community they reside in. This linguistic adaptation is not just about translation; it is about connection. When a</w:t>
      </w:r>
      <w:r>
        <w:t xml:space="preserve"> </w:t>
      </w:r>
      <w:r>
        <w:rPr>
          <w:bCs/>
          <w:b/>
        </w:rPr>
        <w:t xml:space="preserve">Nurse</w:t>
      </w:r>
      <w:r>
        <w:t xml:space="preserve"> </w:t>
      </w:r>
      <w:r>
        <w:t xml:space="preserve">can explain a complex medical procedure in simple, culturally appropriate terms, the patient’s anxiety decreases, leading to better compliance and recovery outcomes.</w:t>
      </w:r>
    </w:p>
    <w:bookmarkEnd w:id="23"/>
    <w:bookmarkStart w:id="24" w:name="conclusion-the-evolving-nurse"/>
    <w:p>
      <w:pPr>
        <w:pStyle w:val="Heading2"/>
      </w:pPr>
      <w:r>
        <w:t xml:space="preserve">Conclusion: The Evolving Nurse</w:t>
      </w:r>
    </w:p>
    <w:p>
      <w:pPr>
        <w:pStyle w:val="FirstParagraph"/>
      </w:pPr>
      <w:r>
        <w:t xml:space="preserve">In conclusion, my journey toward becoming a fully integrated professional</w:t>
      </w:r>
      <w:r>
        <w:t xml:space="preserve"> </w:t>
      </w:r>
      <w:r>
        <w:rPr>
          <w:bCs/>
          <w:b/>
        </w:rPr>
        <w:t xml:space="preserve">Nurse</w:t>
      </w:r>
      <w:r>
        <w:t xml:space="preserve"> </w:t>
      </w:r>
      <w:r>
        <w:t xml:space="preserve">in</w:t>
      </w:r>
      <w:r>
        <w:t xml:space="preserve"> </w:t>
      </w:r>
      <w:r>
        <w:rPr>
          <w:bCs/>
          <w:b/>
        </w:rPr>
        <w:t xml:space="preserve">Belgium Brussels</w:t>
      </w:r>
      <w:r>
        <w:br/>
      </w:r>
    </w:p>
    <w:p>
      <w:pPr>
        <w:pStyle w:val="BodyText"/>
      </w:pPr>
      <w:r>
        <w:t xml:space="preserve">This city challenges me daily to expand my horizons. It demands that I be clinically excellent, linguistically adaptable, and culturally sensitive. The reflection of these past months has shown me that nursing is a dynamic practice.</w:t>
      </w:r>
    </w:p>
    <w:p>
      <w:pPr>
        <w:pStyle w:val="BodyText"/>
      </w:pPr>
      <w:r>
        <w:t xml:space="preserve">To be a nurse in this context is to stand at the intersection of global health challenges and local community needs. It requires resilience in the face of systemic pressures and compassion in the face of human vulnerability. As I continue my training and career, I remain committed to upholding the highest standards of care while embracing the diverse identity that defines</w:t>
      </w:r>
      <w:r>
        <w:t xml:space="preserve"> </w:t>
      </w:r>
      <w:r>
        <w:rPr>
          <w:bCs/>
          <w:b/>
        </w:rPr>
        <w:t xml:space="preserve">Belgium Brussels</w:t>
      </w:r>
      <w:r>
        <w:t xml:space="preserve">. The goal is not just to treat illness, but to heal communities through respectful, informed, and equitable nursing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Belgium Brussels</dc:title>
  <dc:creator/>
  <dc:language>en</dc:language>
  <cp:keywords/>
  <dcterms:created xsi:type="dcterms:W3CDTF">2026-07-29T12:39:33Z</dcterms:created>
  <dcterms:modified xsi:type="dcterms:W3CDTF">2026-07-29T12:39:33Z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