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Iraq</w:t>
      </w:r>
      <w:r>
        <w:t xml:space="preserve"> </w:t>
      </w:r>
      <w:r>
        <w:t xml:space="preserve">Baghdad</w:t>
      </w:r>
    </w:p>
    <w:bookmarkStart w:id="24" w:name="Xa19295dc5feb75e5f75257b32d871cc2ce5a024"/>
    <w:p>
      <w:pPr>
        <w:pStyle w:val="Heading1"/>
      </w:pPr>
      <w:r>
        <w:t xml:space="preserve">Bridging Hope and Healing: A Reflection on the Role of a Nurse in Iraq Baghdad</w:t>
      </w:r>
    </w:p>
    <w:p>
      <w:pPr>
        <w:pStyle w:val="FirstParagraph"/>
      </w:pPr>
      <w:r>
        <w:t xml:space="preserve">The decision to embark on a nursing journey in one of the most historically complex and geopolitically significant cities in the world,</w:t>
      </w:r>
      <w:r>
        <w:t xml:space="preserve"> </w:t>
      </w:r>
      <w:r>
        <w:rPr>
          <w:bCs/>
          <w:b/>
        </w:rPr>
        <w:t xml:space="preserve">Iraq Baghdad</w:t>
      </w:r>
      <w:r>
        <w:t xml:space="preserve">, is not merely a career choice; it is an immersion into a narrative of resilience, trauma, and profound human connection. This reflection paper serves as an exploration of the multifaceted identity of a</w:t>
      </w:r>
      <w:r>
        <w:t xml:space="preserve"> </w:t>
      </w:r>
      <w:r>
        <w:rPr>
          <w:bCs/>
          <w:b/>
        </w:rPr>
        <w:t xml:space="preserve">Nurse</w:t>
      </w:r>
      <w:r>
        <w:t xml:space="preserve"> </w:t>
      </w:r>
      <w:r>
        <w:t xml:space="preserve">operating within this unique cultural and medical landscape. It examines the intersection of clinical duty, cultural humility, and the moral imperative to provide care in an environment where healthcare infrastructure has faced both systemic challenges and moments of remarkable renewal. To understand what it means to be a</w:t>
      </w:r>
      <w:r>
        <w:t xml:space="preserve"> </w:t>
      </w:r>
      <w:r>
        <w:rPr>
          <w:bCs/>
          <w:b/>
        </w:rPr>
        <w:t xml:space="preserve">Nurse</w:t>
      </w:r>
      <w:r>
        <w:t xml:space="preserve"> </w:t>
      </w:r>
      <w:r>
        <w:t xml:space="preserve">in</w:t>
      </w:r>
      <w:r>
        <w:t xml:space="preserve"> </w:t>
      </w:r>
      <w:r>
        <w:rPr>
          <w:bCs/>
          <w:b/>
        </w:rPr>
        <w:t xml:space="preserve">Iraq Baghdad</w:t>
      </w:r>
      <w:r>
        <w:t xml:space="preserve"> </w:t>
      </w:r>
      <w:r>
        <w:t xml:space="preserve">is to understand the delicate balance between medical expertise and deep empathetic engagement.</w:t>
      </w:r>
    </w:p>
    <w:bookmarkStart w:id="20" w:name="X2ac97c2885e477b21dd94006a4f2ae55aa4eb55"/>
    <w:p>
      <w:pPr>
        <w:pStyle w:val="Heading2"/>
      </w:pPr>
      <w:r>
        <w:t xml:space="preserve">The Weight of History and the Present Reality</w:t>
      </w:r>
    </w:p>
    <w:p>
      <w:pPr>
        <w:pStyle w:val="FirstParagraph"/>
      </w:pPr>
      <w:r>
        <w:rPr>
          <w:bCs/>
          <w:b/>
        </w:rPr>
        <w:t xml:space="preserve">Iraq Baghdad</w:t>
      </w:r>
      <w:r>
        <w:t xml:space="preserve">, often referred to as the "City of Peace," carries a heavy historical burden. For years, it has been synonymous with conflict, instability, and humanitarian crisis. However, viewing the city solely through the lens of war is a disservice to its vibrant culture and the enduring spirit of its people. As a</w:t>
      </w:r>
      <w:r>
        <w:t xml:space="preserve"> </w:t>
      </w:r>
      <w:r>
        <w:rPr>
          <w:bCs/>
          <w:b/>
        </w:rPr>
        <w:t xml:space="preserve">Nurse</w:t>
      </w:r>
      <w:r>
        <w:t xml:space="preserve"> </w:t>
      </w:r>
      <w:r>
        <w:t xml:space="preserve">arriving in this metropolis, one must navigate a healthcare system that is rebuilding itself brick by brick. The reflection begins with an acknowledgment of this context: resources may be scarce compared to Western standards, but the human drive for health is universal. In</w:t>
      </w:r>
      <w:r>
        <w:t xml:space="preserve"> </w:t>
      </w:r>
      <w:r>
        <w:rPr>
          <w:bCs/>
          <w:b/>
        </w:rPr>
        <w:t xml:space="preserve">Iraq Baghdad</w:t>
      </w:r>
      <w:r>
        <w:t xml:space="preserve">, the role of the nurse extends beyond administering medication; it involves resourcefulness, adaptability, and often, acting as a liaison between international aid efforts and local community needs.</w:t>
      </w:r>
    </w:p>
    <w:p>
      <w:pPr>
        <w:pStyle w:val="BodyText"/>
      </w:pPr>
      <w:r>
        <w:t xml:space="preserve">The environment in</w:t>
      </w:r>
      <w:r>
        <w:t xml:space="preserve"> </w:t>
      </w:r>
      <w:r>
        <w:rPr>
          <w:bCs/>
          <w:b/>
        </w:rPr>
        <w:t xml:space="preserve">Iraq Baghdad</w:t>
      </w:r>
      <w:r>
        <w:t xml:space="preserve"> </w:t>
      </w:r>
      <w:r>
        <w:t xml:space="preserve">demands a specific type of medical vigilance. Infectious diseases that are rare in developed nations remain prevalent here. Furthermore, the legacy of past conflicts means that trauma cases—from both accidents and violence—are frequent occurrences. A</w:t>
      </w:r>
      <w:r>
        <w:t xml:space="preserve"> </w:t>
      </w:r>
      <w:r>
        <w:rPr>
          <w:bCs/>
          <w:b/>
        </w:rPr>
        <w:t xml:space="preserve">Nurse</w:t>
      </w:r>
      <w:r>
        <w:t xml:space="preserve"> </w:t>
      </w:r>
      <w:r>
        <w:t xml:space="preserve">must be prepared to treat not just the physical wounds but also to recognize the psychological scars that permeate society. This reality forces a re-evaluation of what "standard care" entails. It is not about having the most advanced technology, but about providing compassionate, effective care with whatever tools are available, ensuring that dignity is preserved even in resource-limited settings.</w:t>
      </w:r>
    </w:p>
    <w:bookmarkEnd w:id="20"/>
    <w:bookmarkStart w:id="21" w:name="X7d54d990967e62a12533c651609068d3e9a85cd"/>
    <w:p>
      <w:pPr>
        <w:pStyle w:val="Heading2"/>
      </w:pPr>
      <w:r>
        <w:t xml:space="preserve">Cultural Humility and the Art of Connection</w:t>
      </w:r>
    </w:p>
    <w:p>
      <w:pPr>
        <w:pStyle w:val="FirstParagraph"/>
      </w:pPr>
      <w:r>
        <w:t xml:space="preserve">Culture plays an indelible role in healthcare delivery. In</w:t>
      </w:r>
      <w:r>
        <w:t xml:space="preserve"> </w:t>
      </w:r>
      <w:r>
        <w:rPr>
          <w:bCs/>
          <w:b/>
        </w:rPr>
        <w:t xml:space="preserve">Iraq Baghdad</w:t>
      </w:r>
      <w:r>
        <w:t xml:space="preserve">, societal values are deeply rooted in religion, family structure, and tradition. A</w:t>
      </w:r>
      <w:r>
        <w:t xml:space="preserve"> </w:t>
      </w:r>
      <w:r>
        <w:rPr>
          <w:bCs/>
          <w:b/>
        </w:rPr>
        <w:t xml:space="preserve">Nurse</w:t>
      </w:r>
      <w:r>
        <w:t xml:space="preserve"> </w:t>
      </w:r>
      <w:r>
        <w:t xml:space="preserve">working here cannot rely solely on clinical protocols; they must engage in cultural humility. This means respecting local customs regarding gender roles, modesty, and family involvement in decision-making processes. For instance, the presence of a male guardian for female patients is often crucial for treatment adherence and psychological comfort. Ignorance of these nuances can lead to mistrust, while sensitivity fosters cooperation.</w:t>
      </w:r>
    </w:p>
    <w:p>
      <w:pPr>
        <w:pStyle w:val="BodyText"/>
      </w:pPr>
      <w:r>
        <w:t xml:space="preserve">Reflection on daily interactions reveals that language barriers are often bridged not just by translators, but by non-verbal communication—touch, eye contact (when appropriate), and tone of voice. In</w:t>
      </w:r>
      <w:r>
        <w:t xml:space="preserve"> </w:t>
      </w:r>
      <w:r>
        <w:rPr>
          <w:bCs/>
          <w:b/>
        </w:rPr>
        <w:t xml:space="preserve">Iraq Baghdad</w:t>
      </w:r>
      <w:r>
        <w:t xml:space="preserve">, hospitality is a cornerstone of life. Patients and their families often go to great lengths to care for the caregivers during breaks, offering tea or food. This reciprocal exchange humanizes the clinical experience. The</w:t>
      </w:r>
      <w:r>
        <w:t xml:space="preserve"> </w:t>
      </w:r>
      <w:r>
        <w:rPr>
          <w:bCs/>
          <w:b/>
        </w:rPr>
        <w:t xml:space="preserve">Nurse</w:t>
      </w:r>
      <w:r>
        <w:t xml:space="preserve"> </w:t>
      </w:r>
      <w:r>
        <w:t xml:space="preserve">becomes not just an outsider providing service, but a temporary member of a community sharing in its daily rhythm. This cultural immersion transforms the nursing experience from a transactional medical event into a relational journey.</w:t>
      </w:r>
    </w:p>
    <w:bookmarkEnd w:id="21"/>
    <w:bookmarkStart w:id="22" w:name="X3f34d784f2ff9151080cf1b7ec2d6bfe4ccb39d"/>
    <w:p>
      <w:pPr>
        <w:pStyle w:val="Heading2"/>
      </w:pPr>
      <w:r>
        <w:t xml:space="preserve">Professional Resilience and Emotional Intelligence</w:t>
      </w:r>
    </w:p>
    <w:p>
      <w:pPr>
        <w:pStyle w:val="FirstParagraph"/>
      </w:pPr>
      <w:r>
        <w:t xml:space="preserve">The emotional toll of working in</w:t>
      </w:r>
      <w:r>
        <w:t xml:space="preserve"> </w:t>
      </w:r>
      <w:r>
        <w:rPr>
          <w:bCs/>
          <w:b/>
        </w:rPr>
        <w:t xml:space="preserve">Iraq Baghdad</w:t>
      </w:r>
      <w:r>
        <w:t xml:space="preserve"> </w:t>
      </w:r>
      <w:r>
        <w:t xml:space="preserve">can be significant. Witnessing suffering that stems from prolonged instability requires a robust framework of emotional intelligence. A</w:t>
      </w:r>
      <w:r>
        <w:t xml:space="preserve"> </w:t>
      </w:r>
      <w:r>
        <w:rPr>
          <w:bCs/>
          <w:b/>
        </w:rPr>
        <w:t xml:space="preserve">Nurse</w:t>
      </w:r>
      <w:r>
        <w:t xml:space="preserve"> </w:t>
      </w:r>
      <w:r>
        <w:t xml:space="preserve">must develop mechanisms to process secondary trauma without becoming desensitized. This resilience is not built in isolation; it is cultivated through camaraderie with local colleagues who bear the brunt of these challenges daily. The Iraqi healthcare workers are often underestimated, yet they possess a tenacity and professional dedication that is awe-inspiring.</w:t>
      </w:r>
    </w:p>
    <w:p>
      <w:pPr>
        <w:pStyle w:val="BodyText"/>
      </w:pPr>
      <w:r>
        <w:t xml:space="preserve">Reflecting on one’s role as a</w:t>
      </w:r>
      <w:r>
        <w:t xml:space="preserve"> </w:t>
      </w:r>
      <w:r>
        <w:rPr>
          <w:bCs/>
          <w:b/>
        </w:rPr>
        <w:t xml:space="preserve">Nurse</w:t>
      </w:r>
      <w:r>
        <w:t xml:space="preserve"> </w:t>
      </w:r>
      <w:r>
        <w:t xml:space="preserve">in this context highlights the importance of mentorship. It is not just about teaching local staff Western techniques; it is equally about learning how local nurses manage with limited supplies and maintain high standards of ethical care under pressure. This mutual exchange enriches the professional identity of every nurse involved. The experience in</w:t>
      </w:r>
      <w:r>
        <w:t xml:space="preserve"> </w:t>
      </w:r>
      <w:r>
        <w:rPr>
          <w:bCs/>
          <w:b/>
        </w:rPr>
        <w:t xml:space="preserve">Iraq Baghdad</w:t>
      </w:r>
      <w:r>
        <w:t xml:space="preserve"> </w:t>
      </w:r>
      <w:r>
        <w:t xml:space="preserve">challenges the notion that advanced technology equals advanced care, reminding us that compassion, observation, and timely intervention are universal pillars of nursing.</w:t>
      </w:r>
    </w:p>
    <w:bookmarkEnd w:id="22"/>
    <w:bookmarkStart w:id="23" w:name="X221398b4cdd60bae7d14ddd392d6da4abfe5d96"/>
    <w:p>
      <w:pPr>
        <w:pStyle w:val="Heading2"/>
      </w:pPr>
      <w:r>
        <w:t xml:space="preserve">The Future Outlook: Reconstruction and Hope</w:t>
      </w:r>
    </w:p>
    <w:p>
      <w:pPr>
        <w:pStyle w:val="FirstParagraph"/>
      </w:pPr>
      <w:r>
        <w:t xml:space="preserve">Looking toward the future, the role of a</w:t>
      </w:r>
      <w:r>
        <w:t xml:space="preserve"> </w:t>
      </w:r>
      <w:r>
        <w:rPr>
          <w:bCs/>
          <w:b/>
        </w:rPr>
        <w:t xml:space="preserve">Nurse</w:t>
      </w:r>
      <w:r>
        <w:t xml:space="preserve"> </w:t>
      </w:r>
      <w:r>
        <w:t xml:space="preserve">in</w:t>
      </w:r>
      <w:r>
        <w:t xml:space="preserve"> </w:t>
      </w:r>
      <w:r>
        <w:rPr>
          <w:bCs/>
          <w:b/>
        </w:rPr>
        <w:t xml:space="preserve">Iraq Baghdad</w:t>
      </w:r>
      <w:r>
        <w:t xml:space="preserve"> </w:t>
      </w:r>
      <w:r>
        <w:t xml:space="preserve">is evolving. There is a growing emphasis on public health education, maternal and child care, and chronic disease management. The infrastructure is slowly improving, with new hospitals being constructed and international collaborations strengthening educational programs for local nursing students. As a</w:t>
      </w:r>
      <w:r>
        <w:t xml:space="preserve"> </w:t>
      </w:r>
      <w:r>
        <w:rPr>
          <w:bCs/>
          <w:b/>
        </w:rPr>
        <w:t xml:space="preserve">Nurse</w:t>
      </w:r>
      <w:r>
        <w:t xml:space="preserve">, one has the privilege of contributing to this reconstruction phase—not just building physical spaces, but helping to build a culture of preventive health and professional excellence.</w:t>
      </w:r>
    </w:p>
    <w:p>
      <w:pPr>
        <w:pStyle w:val="BodyText"/>
      </w:pPr>
      <w:r>
        <w:t xml:space="preserve">In conclusion, writing about being a</w:t>
      </w:r>
      <w:r>
        <w:t xml:space="preserve"> </w:t>
      </w:r>
      <w:r>
        <w:rPr>
          <w:bCs/>
          <w:b/>
        </w:rPr>
        <w:t xml:space="preserve">Nurse</w:t>
      </w:r>
      <w:r>
        <w:t xml:space="preserve"> </w:t>
      </w:r>
      <w:r>
        <w:t xml:space="preserve">in</w:t>
      </w:r>
      <w:r>
        <w:t xml:space="preserve"> </w:t>
      </w:r>
      <w:r>
        <w:rPr>
          <w:bCs/>
          <w:b/>
        </w:rPr>
        <w:t xml:space="preserve">Iraq Baghdad</w:t>
      </w:r>
      <w:r>
        <w:t xml:space="preserve"> </w:t>
      </w:r>
      <w:r>
        <w:t xml:space="preserve">is an exercise in acknowledging both the difficulties and the profound rewards. It is a testament to the universal language of care. The experience demands that one sheds preconceived notions, embraces cultural diversity, and recognizes the strength inherent in vulnerability. Whether addressing immediate trauma or fostering long-term public health initiatives, the</w:t>
      </w:r>
      <w:r>
        <w:t xml:space="preserve"> </w:t>
      </w:r>
      <w:r>
        <w:rPr>
          <w:bCs/>
          <w:b/>
        </w:rPr>
        <w:t xml:space="preserve">Nurse</w:t>
      </w:r>
      <w:r>
        <w:t xml:space="preserve"> </w:t>
      </w:r>
      <w:r>
        <w:t xml:space="preserve">stands as a beacon of stability in</w:t>
      </w:r>
      <w:r>
        <w:t xml:space="preserve"> </w:t>
      </w:r>
      <w:r>
        <w:rPr>
          <w:bCs/>
          <w:b/>
        </w:rPr>
        <w:t xml:space="preserve">Iraq Baghdad</w:t>
      </w:r>
      <w:r>
        <w:t xml:space="preserve">. This reflection underscores that nursing is not just a profession; it is an act of solidarity with the people of Iraq, offering healing that transcends borders and histories. Through dedicated service, empathy, and cultural respect, nurses contribute to the narrative of peace and recovery in one of the world’s most resilient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Iraq Baghdad</dc:title>
  <dc:creator/>
  <dc:language>en</dc:language>
  <cp:keywords/>
  <dcterms:created xsi:type="dcterms:W3CDTF">2026-07-29T13:19:45Z</dcterms:created>
  <dcterms:modified xsi:type="dcterms:W3CDTF">2026-07-29T13:19:45Z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