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2634a4ed299979ad3c3c77be47a750fb176e009"/>
    <w:p>
      <w:pPr>
        <w:pStyle w:val="Heading1"/>
      </w:pPr>
      <w:r>
        <w:t xml:space="preserve">The Heartbeat of Healthcare: A Reflection on Nursing in Abidjan, Ivory Coast</w:t>
      </w:r>
    </w:p>
    <w:p>
      <w:pPr>
        <w:pStyle w:val="FirstParagraph"/>
      </w:pPr>
      <w:r>
        <w:t xml:space="preserve">To walk the halls of a hospital in Abidjan is to witness a unique intersection of resilience, cultural richness, and medical urgency. As I reflect upon my experiences as a</w:t>
      </w:r>
      <w:r>
        <w:t xml:space="preserve"> </w:t>
      </w:r>
      <w:r>
        <w:rPr>
          <w:bCs/>
          <w:b/>
        </w:rPr>
        <w:t xml:space="preserve">Nurse</w:t>
      </w:r>
      <w:r>
        <w:t xml:space="preserve"> </w:t>
      </w:r>
      <w:r>
        <w:t xml:space="preserve">within this dynamic West African metropolis, I am struck by the profound realization that nursing here is not merely a profession; it is an act of daily heroism. The city of Abidjan, with its vibrant energy and stark contrasts between modernity and tradition, serves as the backdrop for a nursing practice that demands both clinical excellence and deep emotional intelligence.</w:t>
      </w:r>
    </w:p>
    <w:bookmarkStart w:id="20" w:name="X46a3cc849042042ce47add3f477b29a6ac6d116"/>
    <w:p>
      <w:pPr>
        <w:pStyle w:val="Heading2"/>
      </w:pPr>
      <w:r>
        <w:t xml:space="preserve">The Urban Rhythm: Balancing Modern Medicine with Traditional Beliefs</w:t>
      </w:r>
    </w:p>
    <w:p>
      <w:pPr>
        <w:pStyle w:val="FirstParagraph"/>
      </w:pPr>
      <w:r>
        <w:t xml:space="preserve">In Abidjan, the healthcare landscape is complex. The city is often referred to as "the city of waters," a place of commerce and culture, but it also hosts some of the most prestigious medical centers in West Africa alongside overcrowded public facilities. As a</w:t>
      </w:r>
      <w:r>
        <w:t xml:space="preserve"> </w:t>
      </w:r>
      <w:r>
        <w:rPr>
          <w:bCs/>
          <w:b/>
        </w:rPr>
        <w:t xml:space="preserve">Nurse</w:t>
      </w:r>
      <w:r>
        <w:t xml:space="preserve">, one must navigate this dual reality constantly. In institutions like the CHU Cocody or Hôpital Général de Bingerville, technology advances rapidly. However, the patients arriving at these doors bring with them a holistic worldview that blends biomedical understanding with traditional spiritual beliefs.</w:t>
      </w:r>
    </w:p>
    <w:p>
      <w:pPr>
        <w:pStyle w:val="BodyText"/>
      </w:pPr>
      <w:r>
        <w:t xml:space="preserve">This cultural duality requires a nurse to be more than just an administrator of medication. It requires us to be bridge-builders. For instance, when treating conditions such as hypertension or diabetes, we often encounter patients who may simultaneously consult with traditional healers (*marabouts*). A reflective approach to nursing here means validating the patient's beliefs while gently guiding them toward evidence-based treatments without causing alienation or fear. In Abidjan, trust is not given; it is earned through respect for the patient's entire identity, including their spiritual and cultural roots.</w:t>
      </w:r>
    </w:p>
    <w:bookmarkEnd w:id="20"/>
    <w:bookmarkStart w:id="21" w:name="X3f07d02002ae814eb5eea85792ecfc64bfec268"/>
    <w:p>
      <w:pPr>
        <w:pStyle w:val="Heading2"/>
      </w:pPr>
      <w:r>
        <w:t xml:space="preserve">Resourcefulness in the Face of Constraints</w:t>
      </w:r>
    </w:p>
    <w:p>
      <w:pPr>
        <w:pStyle w:val="FirstParagraph"/>
      </w:pPr>
      <w:r>
        <w:t xml:space="preserve">A significant portion of my reflection centers on the theme of resourcefulness. While Abidjan boasts state-of-the-art facilities, many nurses work in environments where resources can be scarce. Stock-outs of essential medications or delays in diagnostic results are realities that we face periodically. These challenges test the mettle of every</w:t>
      </w:r>
      <w:r>
        <w:t xml:space="preserve"> </w:t>
      </w:r>
      <w:r>
        <w:rPr>
          <w:bCs/>
          <w:b/>
        </w:rPr>
        <w:t xml:space="preserve">Nurse</w:t>
      </w:r>
      <w:r>
        <w:t xml:space="preserve"> </w:t>
      </w:r>
      <w:r>
        <w:t xml:space="preserve">stationed here.</w:t>
      </w:r>
    </w:p>
    <w:p>
      <w:pPr>
        <w:pStyle w:val="BodyText"/>
      </w:pPr>
      <w:r>
        <w:t xml:space="preserve">I have learned that nursing in this context is an exercise in improvisation and prioritization. When a specific drug is unavailable, the nurse must possess a deep pharmacological knowledge to find safe alternatives or focus on non-pharmacological interventions to manage patient symptoms. This constraint fosters a unique form of clinical ingenuity. We become experts at maximizing the efficiency of every resource available, from single-use items to the time we spend with each patient. This scarcity teaches us that nursing is not defined by the tools we have, but by the care we dispense with what is at hand.</w:t>
      </w:r>
    </w:p>
    <w:bookmarkEnd w:id="21"/>
    <w:bookmarkStart w:id="22" w:name="X9451c7be19799d3fdd60a1476fde0051ce16163"/>
    <w:p>
      <w:pPr>
        <w:pStyle w:val="Heading2"/>
      </w:pPr>
      <w:r>
        <w:t xml:space="preserve">The Burden and Beauty of Human Connection</w:t>
      </w:r>
    </w:p>
    <w:p>
      <w:pPr>
        <w:pStyle w:val="FirstParagraph"/>
      </w:pPr>
      <w:r>
        <w:t xml:space="preserve">Beyond clinical skills, the emotional labor performed by nurses in Abidjan is immense. The healthcare system often bears the brunt of broader societal issues, including overcrowding and public health crises such as malaria, typhoid, and more recently, pandemics. The volume of patients can be overwhelming. Yet, within this chaos lies a profound beauty—the human connection.</w:t>
      </w:r>
    </w:p>
    <w:p>
      <w:pPr>
        <w:pStyle w:val="BodyText"/>
      </w:pPr>
      <w:r>
        <w:t xml:space="preserve">In Ivory Coast Abidjan, the concept of community extends into the hospital ward. Patients are rarely treated in isolation; their families are deeply involved in their care. A</w:t>
      </w:r>
      <w:r>
        <w:t xml:space="preserve"> </w:t>
      </w:r>
      <w:r>
        <w:rPr>
          <w:bCs/>
          <w:b/>
        </w:rPr>
        <w:t xml:space="preserve">Nurse</w:t>
      </w:r>
      <w:r>
        <w:t xml:space="preserve"> </w:t>
      </w:r>
      <w:r>
        <w:t xml:space="preserve">here must engage with extended family networks, managing not just one patient but a whole support system. This collective approach to healing is a strength of Ivorian culture. The warmth and hospitality for which Abidjan is known often soften the harshness of medical procedures. A comforting word in French or Nouchi (the local slang), a reassuring hand, or listening to the concerns of family members becomes an integral part of the therapeutic process.</w:t>
      </w:r>
    </w:p>
    <w:bookmarkEnd w:id="22"/>
    <w:bookmarkStart w:id="23" w:name="professional-growth-and-future-horizons"/>
    <w:p>
      <w:pPr>
        <w:pStyle w:val="Heading2"/>
      </w:pPr>
      <w:r>
        <w:t xml:space="preserve">Professional Growth and Future Horizons</w:t>
      </w:r>
    </w:p>
    <w:p>
      <w:pPr>
        <w:pStyle w:val="FirstParagraph"/>
      </w:pPr>
      <w:r>
        <w:t xml:space="preserve">Reflecting on my journey as a</w:t>
      </w:r>
      <w:r>
        <w:t xml:space="preserve"> </w:t>
      </w:r>
      <w:r>
        <w:rPr>
          <w:bCs/>
          <w:b/>
        </w:rPr>
        <w:t xml:space="preserve">Nurse</w:t>
      </w:r>
      <w:r>
        <w:t xml:space="preserve">, I recognize that Abidjan has been a crucible for professional growth. It has pushed me to develop resilience, adaptability, and cross-cultural communication skills that are invaluable in any global healthcare setting. The city challenges us to remain humble yet confident in our expertise.</w:t>
      </w:r>
    </w:p>
    <w:p>
      <w:pPr>
        <w:pStyle w:val="BodyText"/>
      </w:pPr>
      <w:r>
        <w:t xml:space="preserve">Looking forward, the role of nursing in Ivory Coast Abidjan is evolving. There is a growing recognition of the need for specialized nursing roles, advanced practice nurses, and stronger public health initiatives. As a practitioner, I feel a responsibility not only to treat illness but to participate in education and advocacy. We must be vocal advocates for better working conditions and patient rights, ensuring that the healthcare system evolves to meet the needs of this rapidly growing urban population.</w:t>
      </w:r>
    </w:p>
    <w:p>
      <w:pPr>
        <w:pStyle w:val="BodyText"/>
      </w:pPr>
      <w:r>
        <w:t xml:space="preserve">"To serve as a nurse in Abidjan is to plant seeds of hope in soil that is often difficult, but whose harvest can change lives forever."</w:t>
      </w:r>
    </w:p>
    <w:bookmarkEnd w:id="23"/>
    <w:bookmarkStart w:id="24" w:name="conclusion"/>
    <w:p>
      <w:pPr>
        <w:pStyle w:val="Heading2"/>
      </w:pPr>
      <w:r>
        <w:t xml:space="preserve">Conclusion</w:t>
      </w:r>
    </w:p>
    <w:p>
      <w:pPr>
        <w:pStyle w:val="FirstParagraph"/>
      </w:pPr>
      <w:r>
        <w:t xml:space="preserve">In conclusion, my identity as a</w:t>
      </w:r>
      <w:r>
        <w:t xml:space="preserve"> </w:t>
      </w:r>
      <w:r>
        <w:rPr>
          <w:bCs/>
          <w:b/>
        </w:rPr>
        <w:t xml:space="preserve">Nurse</w:t>
      </w:r>
      <w:r>
        <w:t xml:space="preserve"> </w:t>
      </w:r>
      <w:r>
        <w:t xml:space="preserve">is deeply intertwined with the context of Ivory Coast Abidjan. This city teaches us that healthcare is a human endeavor, rooted in empathy and executed through skill. The challenges we face—whether logistical, cultural, or emotional—are met with the dedication that defines our profession. As I continue my practice in Abidjan, I carry with me the lessons of resilience and connection learned within these hospital walls. The work is hard, but it is deeply meaningful to serve a community that strives for health amidst complexity. This reflection serves not just as a record of past experiences, but as a commitment to future excellence in nursing care on the shores of Abidjan.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Abidjan, Ivory Coast</dc:title>
  <dc:creator/>
  <dc:language>en</dc:language>
  <cp:keywords/>
  <dcterms:created xsi:type="dcterms:W3CDTF">2026-07-29T14:20:05Z</dcterms:created>
  <dcterms:modified xsi:type="dcterms:W3CDTF">2026-07-29T14:20:05Z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