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Kuwait</w:t>
      </w:r>
      <w:r>
        <w:t xml:space="preserve"> </w:t>
      </w:r>
      <w:r>
        <w:t xml:space="preserve">City</w:t>
      </w:r>
    </w:p>
    <w:bookmarkStart w:id="25" w:name="Xbbadddaa2215d88f21625d4cd60ff71f511824f"/>
    <w:p>
      <w:pPr>
        <w:pStyle w:val="Heading1"/>
      </w:pPr>
      <w:r>
        <w:t xml:space="preserve">Bridging Tradition and Modernity: A Reflection on the Nurse in Kuwait City</w:t>
      </w:r>
    </w:p>
    <w:p>
      <w:pPr>
        <w:pStyle w:val="FirstParagraph"/>
      </w:pPr>
      <w:r>
        <w:t xml:space="preserve">The practice of nursing is a universal vocation, characterized by compassion, clinical expertise, and an unwavering commitment to human dignity. However, when this profession is situated within the specific cultural and geographical context of Kuwait City, it takes on unique dimensions that warrant deep reflection. As a global crossroads in the Gulf region and the capital of a nation known for its rapid modernization alongside deep-rooted Islamic traditions, Kuwait City offers a distinct landscape for healthcare delivery. Reflecting on the role of the nurse in this environment reveals not just a medical function, but a complex social role that bridges cultural gaps, navigates diverse patient expectations, and upholds the highest standards of care amidst diversity.</w:t>
      </w:r>
    </w:p>
    <w:bookmarkStart w:id="20" w:name="the-cultural-tapestry-of-care"/>
    <w:p>
      <w:pPr>
        <w:pStyle w:val="Heading2"/>
      </w:pPr>
      <w:r>
        <w:t xml:space="preserve">The Cultural Tapestry of Care</w:t>
      </w:r>
    </w:p>
    <w:p>
      <w:pPr>
        <w:pStyle w:val="FirstParagraph"/>
      </w:pPr>
      <w:r>
        <w:t xml:space="preserve">Kuwait City is home to a population where nationals constitute only a minority, with expatriates from South Asia, the Arab world, Europe, and beyond forming the majority. For any Nurse working in this setting, cultural competence is not merely an optional skill; it is the foundation of effective patient care. The reflection here centers on the necessity of adaptability. A nurse must understand that a patient’s perception of pain, privacy, and recovery is heavily influenced by their cultural background and religious beliefs.</w:t>
      </w:r>
    </w:p>
    <w:p>
      <w:pPr>
        <w:pStyle w:val="BodyText"/>
      </w:pPr>
      <w:r>
        <w:t xml:space="preserve">In Kuwait City, Islamic values permeate daily life and healthcare interactions. For instance, modesty is paramount. Nurses must be acutely aware of gender dynamics when providing care to patients who strictly adhere to conservative traditions. This often involves coordinating care teams to ensure same-gender nursing staff are available whenever possible or ensuring that privacy curtains are drawn with extra diligence during examinations. These actions are not just procedural; they are profound gestures of respect that build trust between the healthcare provider and the patient. Reflecting on these interactions highlights how a Nurse becomes an ambassador of respect, validating the patient’s identity while delivering essential medical treatment.</w:t>
      </w:r>
    </w:p>
    <w:bookmarkEnd w:id="20"/>
    <w:bookmarkStart w:id="21" w:name="the-pace-of-modern-healthcare"/>
    <w:p>
      <w:pPr>
        <w:pStyle w:val="Heading2"/>
      </w:pPr>
      <w:r>
        <w:t xml:space="preserve">The Pace of Modern Healthcare</w:t>
      </w:r>
    </w:p>
    <w:p>
      <w:pPr>
        <w:pStyle w:val="FirstParagraph"/>
      </w:pPr>
      <w:r>
        <w:t xml:space="preserve">Kuwait City is also a beacon of modernity in the Middle East, boasting world-class hospitals such as Sheikh Jaber Al-Ahmad Hospital and the American University Medical Centre. The infrastructure here is advanced, equipped with state-of-the-art technology that rivals facilities in Europe or North America. For the Nurse in Kuwait City, this means operating at a high level of technical proficiency. The reflection extends to the professional demands placed on healthcare workers who must master complex medical equipment while maintaining the human touch.</w:t>
      </w:r>
    </w:p>
    <w:p>
      <w:pPr>
        <w:pStyle w:val="BodyText"/>
      </w:pPr>
      <w:r>
        <w:t xml:space="preserve">The workload in these modern institutions can be intense, particularly during health crises or seasonal spikes in respiratory illnesses due to environmental factors. Yet, the environment also fosters continuous learning and specialization. Nurses here are often encouraged to pursue advanced certifications and leadership roles. This professional growth is a significant aspect of the nursing identity in Kuwait City, where excellence is rewarded and expected. The reflection on this aspect reveals a dual nature: the high-pressure environment tests resilience, but it also cultivates a highly skilled, confident workforce capable of handling complex medical cases with precision.</w:t>
      </w:r>
    </w:p>
    <w:bookmarkEnd w:id="21"/>
    <w:bookmarkStart w:id="22" w:name="challenges-and-resilience"/>
    <w:p>
      <w:pPr>
        <w:pStyle w:val="Heading2"/>
      </w:pPr>
      <w:r>
        <w:t xml:space="preserve">Challenges and Resilience</w:t>
      </w:r>
    </w:p>
    <w:p>
      <w:pPr>
        <w:pStyle w:val="FirstParagraph"/>
      </w:pPr>
      <w:r>
        <w:t xml:space="preserve">A realistic reflection cannot ignore the challenges inherent in nursing within Kuwait City. One significant challenge is the language barrier. With a multilingual patient population, communication can sometimes be difficult despite English being widely spoken in professional circles. Nurses often have to rely on translators or develop non-verbal communication skills to ensure understanding of medication instructions and post-discharge care plans.</w:t>
      </w:r>
    </w:p>
    <w:p>
      <w:pPr>
        <w:pStyle w:val="BodyText"/>
      </w:pPr>
      <w:r>
        <w:t xml:space="preserve">Furthermore, the climate plays a subtle but impactful role in healthcare. The extreme heat during summer months affects both patient health (increasing risks of dehydration and heatstroke) and the well-being of healthcare workers traveling to work. Nurses must be educated on environmental health risks specific to this region. Additionally, there is the emotional labor associated with caring for patients from diverse socioeconomic backgrounds, ranging from those covered by state-funded national insurance to expatriates who may face financial stress regarding their coverage. Navigating these disparities requires a nurse to possess not only clinical skills but also empathy and advocacy skills.</w:t>
      </w:r>
    </w:p>
    <w:bookmarkEnd w:id="22"/>
    <w:bookmarkStart w:id="23" w:name="the-human-connection"/>
    <w:p>
      <w:pPr>
        <w:pStyle w:val="Heading2"/>
      </w:pPr>
      <w:r>
        <w:t xml:space="preserve">The Human Connection</w:t>
      </w:r>
    </w:p>
    <w:p>
      <w:pPr>
        <w:pStyle w:val="FirstParagraph"/>
      </w:pPr>
      <w:r>
        <w:t xml:space="preserve">Despite the technological advancements and cultural complexities, the core of nursing remains human connection. In Kuwait City, where family ties are strong and central to social structure, nurses often interact with entire families rather than just individual patients. Decisions about care are frequently collective family decisions. Therefore, a Nurse must engage in effective communication with multiple family members simultaneously, respecting their hierarchical structures and concerns.</w:t>
      </w:r>
    </w:p>
    <w:p>
      <w:pPr>
        <w:pStyle w:val="BodyText"/>
      </w:pPr>
      <w:r>
        <w:t xml:space="preserve">This holistic approach is where the true value of a Nurse shines through. It is not enough to administer an injection or monitor vitals; one must understand the social fabric supporting the patient. In Kuwait City, this involves acknowledging local customs such as prayer times, dietary restrictions during Ramadan, and family visitation norms. By integrating these cultural nuances into daily care routines, Nurses create a healing environment that feels familiar and comforting to patients from all walks of life.</w:t>
      </w:r>
    </w:p>
    <w:bookmarkEnd w:id="23"/>
    <w:bookmarkStart w:id="24" w:name="conclusion"/>
    <w:p>
      <w:pPr>
        <w:pStyle w:val="Heading2"/>
      </w:pPr>
      <w:r>
        <w:t xml:space="preserve">Conclusion</w:t>
      </w:r>
    </w:p>
    <w:p>
      <w:pPr>
        <w:pStyle w:val="FirstParagraph"/>
      </w:pPr>
      <w:r>
        <w:t xml:space="preserve">In conclusion, reflecting on the role of the Nurse in Kuwait City reveals a profession that is dynamic, culturally rich, and professionally demanding. It is a role that requires individuals to be not only skilled clinicians but also cultural interpreters, empathetic listeners, and resilient advocates. The unique blend of tradition and modernity in Kuwait City provides a fertile ground for nursing excellence, challenging practitioners to elevate their standard of care continuously.</w:t>
      </w:r>
    </w:p>
    <w:p>
      <w:pPr>
        <w:pStyle w:val="BodyText"/>
      </w:pPr>
      <w:r>
        <w:t xml:space="preserve">The Nurse in this region stands at the intersection of global medical standards and local cultural identities. They are essential pillars supporting the health of a diverse community, ensuring that regardless of origin or background, every patient receives care that is both medically superior and culturally sensitive. As Kuwait City continues to evolve as a hub for healthcare in the region, the reflection on this role serves as a reminder of the profound impact one individual’s compassion and expertise can have on many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Nurse in Kuwait City</dc:title>
  <dc:creator/>
  <dc:language>en</dc:language>
  <cp:keywords/>
  <dcterms:created xsi:type="dcterms:W3CDTF">2026-07-29T14:44:21Z</dcterms:created>
  <dcterms:modified xsi:type="dcterms:W3CDTF">2026-07-29T14:44:21Z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