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Nursing</w:t>
      </w:r>
      <w:r>
        <w:t xml:space="preserve"> </w:t>
      </w:r>
      <w:r>
        <w:t xml:space="preserve">Practice</w:t>
      </w:r>
      <w:r>
        <w:t xml:space="preserve"> </w:t>
      </w:r>
      <w:r>
        <w:t xml:space="preserve">in</w:t>
      </w:r>
      <w:r>
        <w:t xml:space="preserve"> </w:t>
      </w:r>
      <w:r>
        <w:t xml:space="preserve">the</w:t>
      </w:r>
      <w:r>
        <w:t xml:space="preserve"> </w:t>
      </w:r>
      <w:r>
        <w:t xml:space="preserve">Netherlands</w:t>
      </w:r>
    </w:p>
    <w:bookmarkStart w:id="26" w:name="X8bb9b848d085448395f0b52d1ac7c6864c9623b"/>
    <w:p>
      <w:pPr>
        <w:pStyle w:val="Heading1"/>
      </w:pPr>
      <w:r>
        <w:t xml:space="preserve">A Journey of Adaptation and Excellence:</w:t>
      </w:r>
      <w:r>
        <w:br/>
      </w:r>
      <w:r>
        <w:t xml:space="preserve">A Reflection on Nursing in Amsterdam, Netherlands</w:t>
      </w:r>
    </w:p>
    <w:p>
      <w:pPr>
        <w:pStyle w:val="FirstParagraph"/>
      </w:pPr>
      <w:r>
        <w:rPr>
          <w:bCs/>
          <w:b/>
        </w:rPr>
        <w:t xml:space="preserve">Date:</w:t>
      </w:r>
      <w:r>
        <w:t xml:space="preserve"> </w:t>
      </w:r>
      <w:r>
        <w:t xml:space="preserve">October 26, 2023</w:t>
      </w:r>
      <w:r>
        <w:br/>
      </w:r>
      <w:r>
        <w:rPr>
          <w:bCs/>
          <w:b/>
        </w:rPr>
        <w:t xml:space="preserve">Name:</w:t>
      </w:r>
      <w:r>
        <w:t xml:space="preserve">[Your Name]</w:t>
      </w:r>
      <w:r>
        <w:br/>
      </w:r>
      <w:r>
        <w:rPr>
          <w:bCs/>
          <w:b/>
        </w:rPr>
        <w:t xml:space="preserve">Institution:</w:t>
      </w:r>
      <w:r>
        <w:t xml:space="preserve">[Your University/Hospital]</w:t>
      </w:r>
      <w:r>
        <w:br/>
      </w:r>
    </w:p>
    <w:p>
      <w:pPr>
        <w:pStyle w:val="BodyText"/>
      </w:pPr>
      <w:r>
        <w:t xml:space="preserve">Subject:Reflection Paper on Clinical Practice</w:t>
      </w:r>
    </w:p>
    <w:bookmarkStart w:id="20" w:name="section"/>
    <w:p>
      <w:pPr>
        <w:pStyle w:val="Heading2"/>
      </w:pPr>
    </w:p>
    <w:p>
      <w:pPr>
        <w:pStyle w:val="FirstParagraph"/>
      </w:pPr>
      <w:r>
        <w:t xml:space="preserve">The decision to pursue nursing practice within the vibrant and historically rich setting of</w:t>
      </w:r>
      <w:r>
        <w:t xml:space="preserve"> </w:t>
      </w:r>
      <w:r>
        <w:rPr>
          <w:bCs/>
          <w:b/>
        </w:rPr>
        <w:t xml:space="preserve">Netherlands Amsterdam</w:t>
      </w:r>
      <w:r>
        <w:t xml:space="preserve">NurseNetherlands Amsterdam, analyzing the interplay between Dutch healthcare values and international nursing standards. It aims to explore how these elements converge to shape patient care, professional identity, and personal growth.</w:t>
      </w:r>
    </w:p>
    <w:bookmarkEnd w:id="20"/>
    <w:bookmarkStart w:id="21" w:name="section-1"/>
    <w:p>
      <w:pPr>
        <w:pStyle w:val="Heading2"/>
      </w:pPr>
    </w:p>
    <w:p>
      <w:pPr>
        <w:pStyle w:val="FirstParagraph"/>
      </w:pPr>
      <w:r>
        <w:t xml:space="preserve">One of the most immediate challenges—and subsequently one of the greatest rewards—was navigating the communication styles prevalent in</w:t>
      </w:r>
    </w:p>
    <w:p>
      <w:pPr>
        <w:pStyle w:val="BodyText"/>
      </w:pPr>
      <w:r>
        <w:t xml:space="preserve">Netherlands Amsterdam. In many cultures, including my own origin, there is often a hierarchical respect shown to medical staff. However, upon entering hospitals and care facilities here as a</w:t>
      </w:r>
      <w:r>
        <w:t xml:space="preserve"> </w:t>
      </w:r>
      <w:r>
        <w:rPr>
          <w:bCs/>
          <w:b/>
        </w:rPr>
        <w:t xml:space="preserve">Nurse</w:t>
      </w:r>
      <w:r>
        <w:t xml:space="preserve">, I observed a strikingly flat hierarchy. The concept of "directness" is not perceived as rudeness but rather as efficiency and honesty.</w:t>
      </w:r>
    </w:p>
    <w:p>
      <w:pPr>
        <w:pStyle w:val="BodyText"/>
      </w:pPr>
      <w:r>
        <w:t xml:space="preserve">For instance, during my first weeks on the ward in Amsterdam, I was surprised when patients openly questioned treatment plans and even offered suggestions based on their personal preferences. Initially, this challenged my traditional understanding of medical authority. However, through reflection and mentorship from senior Dutch colleagues, I learned that this participatory approach is a cornerstone of healthcare in</w:t>
      </w:r>
    </w:p>
    <w:p>
      <w:pPr>
        <w:pStyle w:val="BodyText"/>
      </w:pPr>
      <w:r>
        <w:t xml:space="preserve">Netherlands Amsterdam. It empowers patients to take ownership of their health decisions. As a</w:t>
      </w:r>
      <w:r>
        <w:t xml:space="preserve"> </w:t>
      </w:r>
      <w:r>
        <w:rPr>
          <w:bCs/>
          <w:b/>
        </w:rPr>
        <w:t xml:space="preserve">Nurse</w:t>
      </w:r>
      <w:r>
        <w:t xml:space="preserve">, adapting to this environment taught me the art of collaborative decision-making. It reinforced the idea that effective communication is not just about conveying information, but about engaging in a mutual dialogue that respects patient autonomy.</w:t>
      </w:r>
    </w:p>
    <w:bookmarkEnd w:id="21"/>
    <w:bookmarkStart w:id="22" w:name="section-2"/>
    <w:p>
      <w:pPr>
        <w:pStyle w:val="Heading2"/>
      </w:pPr>
    </w:p>
    <w:p>
      <w:pPr>
        <w:pStyle w:val="FirstParagraph"/>
      </w:pPr>
      <w:r>
        <w:t xml:space="preserve">The healthcare system in</w:t>
      </w:r>
      <w:r>
        <w:t xml:space="preserve"> </w:t>
      </w:r>
      <w:r>
        <w:rPr>
          <w:bCs/>
          <w:b/>
        </w:rPr>
        <w:t xml:space="preserve">Netherlands Amsterdam</w:t>
      </w:r>
      <w:r>
        <w:t xml:space="preserve">Nurse, I witnessed an institutional commitment to preventing burnout, which is often higher rates of turnover seen elsewhere. The Dutch approach values work-life balance, ensuring that</w:t>
      </w:r>
      <w:r>
        <w:t xml:space="preserve"> </w:t>
      </w:r>
      <w:r>
        <w:rPr>
          <w:bCs/>
          <w:b/>
        </w:rPr>
        <w:t xml:space="preserve">Nurses</w:t>
      </w:r>
    </w:p>
    <w:p>
      <w:pPr>
        <w:pStyle w:val="BodyText"/>
      </w:pPr>
      <w:r>
        <w:t xml:space="preserve">Reflecting on this aspect, I recognize how this structural support directly impacts patient outcomes. When a</w:t>
      </w:r>
    </w:p>
    <w:p>
      <w:pPr>
        <w:pStyle w:val="BodyText"/>
      </w:pPr>
      <w:r>
        <w:t xml:space="preserve">Nurse is rested and mentally balanced, the quality of care improves significantly. In Amsterdam, we often engaged in multidisciplinary team meetings where social workers, doctors, and</w:t>
      </w:r>
      <w:r>
        <w:t xml:space="preserve"> </w:t>
      </w:r>
      <w:r>
        <w:rPr>
          <w:bCs/>
          <w:b/>
        </w:rPr>
        <w:t xml:space="preserve">Nurses</w:t>
      </w:r>
      <w:r>
        <w:t xml:space="preserve"> </w:t>
      </w:r>
      <w:r>
        <w:t xml:space="preserve">discussed not just the medical condition of the patient but their social context as well. This holistic view was instrumental in managing chronic conditions common among the elderly population in</w:t>
      </w:r>
    </w:p>
    <w:p>
      <w:pPr>
        <w:pStyle w:val="BodyText"/>
      </w:pPr>
      <w:r>
        <w:t xml:space="preserve">Netherlands Amsterdam. It taught me that being a successful</w:t>
      </w:r>
    </w:p>
    <w:p>
      <w:pPr>
        <w:pStyle w:val="BodyText"/>
      </w:pPr>
      <w:r>
        <w:t xml:space="preserve">Nurse requires looking at the whole person, understanding their environment, and coordinating care seamlessly across different specialties.</w:t>
      </w:r>
    </w:p>
    <w:bookmarkEnd w:id="22"/>
    <w:bookmarkStart w:id="23" w:name="section-3"/>
    <w:p>
      <w:pPr>
        <w:pStyle w:val="Heading2"/>
      </w:pPr>
    </w:p>
    <w:p>
      <w:pPr>
        <w:pStyle w:val="FirstParagraph"/>
      </w:pPr>
      <w:r>
        <w:t xml:space="preserve">The transition to practicing as a</w:t>
      </w:r>
      <w:r>
        <w:t xml:space="preserve"> </w:t>
      </w:r>
      <w:r>
        <w:rPr>
          <w:bCs/>
          <w:b/>
        </w:rPr>
        <w:t xml:space="preserve">Nurse in</w:t>
      </w:r>
      <w:r>
        <w:rPr>
          <w:bCs/>
          <w:b/>
        </w:rPr>
        <w:t xml:space="preserve"> </w:t>
      </w:r>
      <w:r>
        <w:rPr>
          <w:bCs/>
          <w:b/>
          <w:bCs/>
          <w:b/>
        </w:rPr>
        <w:t xml:space="preserve">Netherlands Amsterdam</w:t>
      </w:r>
    </w:p>
    <w:p>
      <w:pPr>
        <w:pStyle w:val="BodyText"/>
      </w:pPr>
      <w:r>
        <w:t xml:space="preserve">I recall specific instances where documentation practices differed significantly from my previous experiences. In</w:t>
      </w:r>
    </w:p>
    <w:p>
      <w:pPr>
        <w:pStyle w:val="BodyText"/>
      </w:pPr>
      <w:r>
        <w:t xml:space="preserve">Netherlands Amsterdam, meticulous record-keeping is not just an administrative task but a legal and ethical imperative that ensures continuity of care among various providers. This attention to detail required me to be exceptionally organized and disciplined. Furthermore, the emphasis on evidence-based practice meant that every intervention had to be backed by current research. This culture of inquiry encouraged me as a</w:t>
      </w:r>
    </w:p>
    <w:p>
      <w:pPr>
        <w:pStyle w:val="BodyText"/>
      </w:pPr>
      <w:r>
        <w:t xml:space="preserve">Nurse to constantly update my knowledge base and critically evaluate clinical protocols rather than following them blindly.</w:t>
      </w:r>
    </w:p>
    <w:bookmarkEnd w:id="23"/>
    <w:bookmarkStart w:id="24" w:name="section-4"/>
    <w:p>
      <w:pPr>
        <w:pStyle w:val="Heading2"/>
      </w:pPr>
    </w:p>
    <w:p>
      <w:pPr>
        <w:pStyle w:val="FirstParagraph"/>
      </w:pPr>
      <w:r>
        <w:t xml:space="preserve">Amy experience in</w:t>
      </w:r>
    </w:p>
    <w:p>
      <w:pPr>
        <w:pStyle w:val="BodyText"/>
      </w:pPr>
      <w:r>
        <w:t xml:space="preserve">Netherlands AmsterdamNurse, I encountered individuals from various cultural, religious, and linguistic backgrounds. This diversity required me to develop high levels of cultural competence and sensitivity.</w:t>
      </w:r>
    </w:p>
    <w:p>
      <w:pPr>
        <w:pStyle w:val="BodyText"/>
      </w:pPr>
      <w:r>
        <w:t xml:space="preserve">I learned that effective nursing care in such a setting involves more than just language translation; it requires understanding deeply held beliefs regarding illness, death, and healing. For example, dietary restrictions during Ramadan or preferences for gender-specific caregivers were handled with great respect and flexibility. These experiences highlighted the importance of empathy and adaptability in the role of a</w:t>
      </w:r>
    </w:p>
    <w:p>
      <w:pPr>
        <w:pStyle w:val="BodyText"/>
      </w:pPr>
      <w:r>
        <w:t xml:space="preserve">Nurse. They reminded me that healthcare is inherently humanistic and that respecting cultural diversity is essential for building trust in</w:t>
      </w:r>
    </w:p>
    <w:p>
      <w:pPr>
        <w:pStyle w:val="BodyText"/>
      </w:pPr>
      <w:r>
        <w:t xml:space="preserve">Netherlands Amsterdam’s cosmopolitan environment.</w:t>
      </w:r>
    </w:p>
    <w:bookmarkEnd w:id="24"/>
    <w:bookmarkStart w:id="25" w:name="section-5"/>
    <w:p>
      <w:pPr>
        <w:pStyle w:val="Heading2"/>
      </w:pPr>
    </w:p>
    <w:p>
      <w:pPr>
        <w:pStyle w:val="FirstParagraph"/>
      </w:pPr>
      <w:r>
        <w:t xml:space="preserve">In conclusion, my time practicing as a</w:t>
      </w:r>
      <w:r>
        <w:t xml:space="preserve"> </w:t>
      </w:r>
      <w:r>
        <w:rPr>
          <w:bCs/>
          <w:b/>
        </w:rPr>
        <w:t xml:space="preserve">Nurse in</w:t>
      </w:r>
      <w:r>
        <w:rPr>
          <w:bCs/>
          <w:b/>
        </w:rPr>
        <w:t xml:space="preserve"> </w:t>
      </w:r>
      <w:r>
        <w:rPr>
          <w:bCs/>
          <w:b/>
          <w:bCs/>
          <w:b/>
        </w:rPr>
        <w:t xml:space="preserve">Netherlands Amsterdam</w:t>
      </w:r>
    </w:p>
    <w:p>
      <w:pPr>
        <w:pStyle w:val="BodyText"/>
      </w:pPr>
      <w:r>
        <w:t xml:space="preserve">The healthcare system in</w:t>
      </w:r>
    </w:p>
    <w:p>
      <w:pPr>
        <w:pStyle w:val="BodyText"/>
      </w:pPr>
      <w:r>
        <w:t xml:space="preserve">Netherlands Amsterdam</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Nursing Practice in the Netherlands</dc:title>
  <dc:creator/>
  <dc:language>en</dc:language>
  <cp:keywords/>
  <dcterms:created xsi:type="dcterms:W3CDTF">2026-07-29T18:57:03Z</dcterms:created>
  <dcterms:modified xsi:type="dcterms:W3CDTF">2026-07-29T18:57:03Z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