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Nursing</w:t>
      </w:r>
      <w:r>
        <w:t xml:space="preserve"> </w:t>
      </w:r>
      <w:r>
        <w:t xml:space="preserve">Practice</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290cc6d479e0d2f2658c644af395b90fd7fa5d1"/>
    <w:p>
      <w:pPr>
        <w:pStyle w:val="Heading1"/>
      </w:pPr>
      <w:r>
        <w:t xml:space="preserve">A Journey of Cultural Humility and Clinical Excellence: A Reflection Paper on Nursing in New Zealand Auckland</w:t>
      </w:r>
    </w:p>
    <w:p>
      <w:pPr>
        <w:pStyle w:val="FirstParagraph"/>
      </w:pPr>
      <w:r>
        <w:t xml:space="preserve">Nursing is never merely a collection of clinical tasks; it is a profound engagement with human dignity, vulnerability, and hope. As I reflect upon my journey as a</w:t>
      </w:r>
      <w:r>
        <w:t xml:space="preserve"> </w:t>
      </w:r>
      <w:r>
        <w:rPr>
          <w:bCs/>
          <w:b/>
        </w:rPr>
        <w:t xml:space="preserve">Nurse</w:t>
      </w:r>
      <w:r>
        <w:t xml:space="preserve">, particularly within the unique and vibrant healthcare landscape of</w:t>
      </w:r>
      <w:r>
        <w:t xml:space="preserve"> </w:t>
      </w:r>
      <w:r>
        <w:rPr>
          <w:bCs/>
          <w:b/>
        </w:rPr>
        <w:t xml:space="preserve">New Zealand Auckland</w:t>
      </w:r>
      <w:r>
        <w:t xml:space="preserve">, I am struck by the multifaceted nature of our profession. This reflection paper explores the intersection of clinical competence, cultural safety, and personal growth that defines nursing in this region. It is an examination of how the specific context of</w:t>
      </w:r>
      <w:r>
        <w:t xml:space="preserve"> </w:t>
      </w:r>
      <w:r>
        <w:rPr>
          <w:bCs/>
          <w:b/>
        </w:rPr>
        <w:t xml:space="preserve">New Zealand Auckland</w:t>
      </w:r>
      <w:r>
        <w:t xml:space="preserve"> </w:t>
      </w:r>
      <w:r>
        <w:t xml:space="preserve">has shaped my understanding of what it means to provide holistic, patient-centered care.</w:t>
      </w:r>
    </w:p>
    <w:bookmarkStart w:id="20" w:name="X3220a89b5298318fe5e0731c37a8a8ab5310e02"/>
    <w:p>
      <w:pPr>
        <w:pStyle w:val="Heading2"/>
      </w:pPr>
      <w:r>
        <w:t xml:space="preserve">The Context: Auckland as a Microcosm of Global Diversity</w:t>
      </w:r>
    </w:p>
    <w:p>
      <w:pPr>
        <w:pStyle w:val="FirstParagraph"/>
      </w:pPr>
      <w:r>
        <w:t xml:space="preserve">To understand nursing in this setting, one must first appreciate the environment.</w:t>
      </w:r>
      <w:r>
        <w:t xml:space="preserve"> </w:t>
      </w:r>
      <w:r>
        <w:rPr>
          <w:bCs/>
          <w:b/>
        </w:rPr>
        <w:t xml:space="preserve">New Zealand Auckland</w:t>
      </w:r>
      <w:r>
        <w:t xml:space="preserve"> </w:t>
      </w:r>
      <w:r>
        <w:t xml:space="preserve">is not just a geographical location; it is a melting pot of cultures, languages, and traditions. As the largest city in New Zealand, Auckland serves as a gateway for migrants from the Pacific Islands, Asia, Europe, and beyond. For any</w:t>
      </w:r>
      <w:r>
        <w:t xml:space="preserve"> </w:t>
      </w:r>
      <w:r>
        <w:rPr>
          <w:bCs/>
          <w:b/>
        </w:rPr>
        <w:t xml:space="preserve">Nurse</w:t>
      </w:r>
      <w:r>
        <w:t xml:space="preserve"> </w:t>
      </w:r>
      <w:r>
        <w:t xml:space="preserve">practicing here, this diversity is not an obstacle but a fundamental reality of daily practice.</w:t>
      </w:r>
    </w:p>
    <w:p>
      <w:pPr>
        <w:pStyle w:val="BodyText"/>
      </w:pPr>
      <w:r>
        <w:t xml:space="preserve">In my early days of practice in Auckland hospitals and community health centers, I realized that standard medical protocols were insufficient on their own. The social determinants of health here are deeply intertwined with migration status, language barriers, and historical inequities. Reflecting on this, I recognize that being a</w:t>
      </w:r>
      <w:r>
        <w:t xml:space="preserve"> </w:t>
      </w:r>
      <w:r>
        <w:rPr>
          <w:bCs/>
          <w:b/>
        </w:rPr>
        <w:t xml:space="preserve">Nurse</w:t>
      </w:r>
      <w:r>
        <w:t xml:space="preserve"> </w:t>
      </w:r>
      <w:r>
        <w:t xml:space="preserve">in</w:t>
      </w:r>
      <w:r>
        <w:t xml:space="preserve"> </w:t>
      </w:r>
      <w:r>
        <w:rPr>
          <w:bCs/>
          <w:b/>
        </w:rPr>
        <w:t xml:space="preserve">New Zealand Auckland</w:t>
      </w:r>
      <w:r>
        <w:t xml:space="preserve"> </w:t>
      </w:r>
      <w:r>
        <w:t xml:space="preserve">requires more than technical skill; it demands cultural humility—the willingness to learn from patients about their unique worldviews and to acknowledge one’s own limitations in understanding those perspectives.</w:t>
      </w:r>
    </w:p>
    <w:bookmarkEnd w:id="20"/>
    <w:bookmarkStart w:id="21" w:name="X5a331b1f912ff14b1c73f15124b94db50daa64d"/>
    <w:p>
      <w:pPr>
        <w:pStyle w:val="Heading2"/>
      </w:pPr>
      <w:r>
        <w:t xml:space="preserve">The Core of Practice: Te Ao Māori and Cultural Safety</w:t>
      </w:r>
    </w:p>
    <w:p>
      <w:pPr>
        <w:pStyle w:val="FirstParagraph"/>
      </w:pPr>
      <w:r>
        <w:t xml:space="preserve">A critical aspect of nursing in</w:t>
      </w:r>
      <w:r>
        <w:t xml:space="preserve"> </w:t>
      </w:r>
      <w:r>
        <w:rPr>
          <w:bCs/>
          <w:b/>
        </w:rPr>
        <w:t xml:space="preserve">New Zealand Auckland</w:t>
      </w:r>
      <w:r>
        <w:t xml:space="preserve"> </w:t>
      </w:r>
      <w:r>
        <w:t xml:space="preserve">is the integration of Te Ao Māori (the Māori world) into healthcare practices. The Treaty of Waitangi, New Zealand’s founding document, places a legal and ethical obligation on healthcare providers to protect the health and wellbeing of Māori communities. For me, this has been a transformative learning curve.</w:t>
      </w:r>
    </w:p>
    <w:p>
      <w:pPr>
        <w:pStyle w:val="BlockText"/>
      </w:pPr>
      <w:r>
        <w:t xml:space="preserve">"Kia whakaute" – Be respectful.</w:t>
      </w:r>
    </w:p>
    <w:p>
      <w:pPr>
        <w:pStyle w:val="FirstParagraph"/>
      </w:pPr>
      <w:r>
        <w:t xml:space="preserve">This principle has guided my interactions with patients. I have learned that nursing in</w:t>
      </w:r>
      <w:r>
        <w:t xml:space="preserve"> </w:t>
      </w:r>
      <w:r>
        <w:rPr>
          <w:bCs/>
          <w:b/>
        </w:rPr>
        <w:t xml:space="preserve">New Zealand Auckland</w:t>
      </w:r>
      <w:r>
        <w:t xml:space="preserve"> </w:t>
      </w:r>
      <w:r>
        <w:t xml:space="preserve">involves understanding the concept of "whānau" (family). In many Western models, patient privacy is paramount to the individual. However, for many Māori and Pacific patients in Auckland, health decisions are collective family matters. As a</w:t>
      </w:r>
      <w:r>
        <w:t xml:space="preserve"> </w:t>
      </w:r>
      <w:r>
        <w:rPr>
          <w:bCs/>
          <w:b/>
        </w:rPr>
        <w:t xml:space="preserve">Nurse</w:t>
      </w:r>
      <w:r>
        <w:t xml:space="preserve">, I had to adapt my communication style to include whānau members in care planning, recognizing that their support system is integral to recovery. This shift from an individualistic approach to a collective one has deepened my empathy and improved patient outcomes.</w:t>
      </w:r>
    </w:p>
    <w:bookmarkEnd w:id="21"/>
    <w:bookmarkStart w:id="22" w:name="X7e526217a187a55a42a5d64af54bf057264a6c5"/>
    <w:p>
      <w:pPr>
        <w:pStyle w:val="Heading2"/>
      </w:pPr>
      <w:r>
        <w:t xml:space="preserve">Challenges and Resilience in the Healthcare System</w:t>
      </w:r>
    </w:p>
    <w:p>
      <w:pPr>
        <w:pStyle w:val="FirstParagraph"/>
      </w:pPr>
      <w:r>
        <w:t xml:space="preserve">The healthcare system in</w:t>
      </w:r>
      <w:r>
        <w:t xml:space="preserve"> </w:t>
      </w:r>
      <w:r>
        <w:rPr>
          <w:bCs/>
          <w:b/>
        </w:rPr>
        <w:t xml:space="preserve">New Zealand Auckland</w:t>
      </w:r>
      <w:r>
        <w:t xml:space="preserve">, while robust, faces significant challenges including wait times, resource constraints, and staffing shortages. Reflecting on these systemic pressures provides insight into the resilience required of a</w:t>
      </w:r>
      <w:r>
        <w:t xml:space="preserve"> </w:t>
      </w:r>
      <w:r>
        <w:rPr>
          <w:bCs/>
          <w:b/>
        </w:rPr>
        <w:t xml:space="preserve">Nurse</w:t>
      </w:r>
      <w:r>
        <w:t xml:space="preserve">. There have been moments of frustration when I wanted to provide more time than the schedule allowed. However, these moments taught me the value of efficiency without compromising compassion.</w:t>
      </w:r>
    </w:p>
    <w:p>
      <w:pPr>
        <w:pStyle w:val="BodyText"/>
      </w:pPr>
      <w:r>
        <w:t xml:space="preserve">I recall a specific instance involving an elderly Pacific woman admitted with heart failure in Auckland City Hospital. The system was overwhelmed, yet her fear was palpable. As her assigned</w:t>
      </w:r>
      <w:r>
        <w:t xml:space="preserve"> </w:t>
      </w:r>
      <w:r>
        <w:rPr>
          <w:bCs/>
          <w:b/>
        </w:rPr>
        <w:t xml:space="preserve">Nurse</w:t>
      </w:r>
      <w:r>
        <w:t xml:space="preserve">, I realized that my presence and attentive listening were as therapeutic as the medication she received. By sitting with her for ten extra minutes, explaining each step of the process in simple terms, and ensuring she felt heard despite the busy ward environment, I witnessed a visible reduction in her anxiety. This experience reinforced that nursing is about being present.</w:t>
      </w:r>
    </w:p>
    <w:bookmarkEnd w:id="22"/>
    <w:bookmarkStart w:id="23" w:name="advocacy-and-social-justice"/>
    <w:p>
      <w:pPr>
        <w:pStyle w:val="Heading2"/>
      </w:pPr>
      <w:r>
        <w:t xml:space="preserve">Advocacy and Social Justice</w:t>
      </w:r>
    </w:p>
    <w:p>
      <w:pPr>
        <w:pStyle w:val="FirstParagraph"/>
      </w:pPr>
      <w:r>
        <w:t xml:space="preserve">Nursing in</w:t>
      </w:r>
      <w:r>
        <w:t xml:space="preserve"> </w:t>
      </w:r>
      <w:r>
        <w:rPr>
          <w:bCs/>
          <w:b/>
        </w:rPr>
        <w:t xml:space="preserve">New Zealand Auckland</w:t>
      </w:r>
      <w:r>
        <w:t xml:space="preserve"> </w:t>
      </w:r>
      <w:r>
        <w:t xml:space="preserve">also entails a strong element of advocacy. Health disparities exist between different ethnic groups, with Māori and Pacific populations often experiencing poorer health outcomes. As a professional committed to excellence, I have felt the weight of responsibility to advocate for equitable care.</w:t>
      </w:r>
    </w:p>
    <w:p>
      <w:pPr>
        <w:pStyle w:val="BodyText"/>
      </w:pPr>
      <w:r>
        <w:t xml:space="preserve">This reflection highlights my growth in understanding health equity. It is not enough to treat the disease; we must address the barriers that prevent access to care. Whether it is arranging interpreter services or connecting patients with community resources in Auckland’s diverse neighborhoods, a</w:t>
      </w:r>
      <w:r>
        <w:t xml:space="preserve"> </w:t>
      </w:r>
      <w:r>
        <w:rPr>
          <w:bCs/>
          <w:b/>
        </w:rPr>
        <w:t xml:space="preserve">Nurse</w:t>
      </w:r>
      <w:r>
        <w:t xml:space="preserve"> </w:t>
      </w:r>
      <w:r>
        <w:t xml:space="preserve">acts as a bridge between the clinical world and the patient’s social reality. This advocacy role has become central to my identity as a practitioner.</w:t>
      </w:r>
    </w:p>
    <w:bookmarkEnd w:id="23"/>
    <w:bookmarkStart w:id="24" w:name="X05fcd0f85ef0c9079c9b4437261029eab0ac5d5"/>
    <w:p>
      <w:pPr>
        <w:pStyle w:val="Heading2"/>
      </w:pPr>
      <w:r>
        <w:t xml:space="preserve">Conclusion: The Future of Nursing in Auckland</w:t>
      </w:r>
    </w:p>
    <w:p>
      <w:pPr>
        <w:pStyle w:val="FirstParagraph"/>
      </w:pPr>
      <w:r>
        <w:t xml:space="preserve">In conclusion, my reflection on nursing practice in</w:t>
      </w:r>
      <w:r>
        <w:t xml:space="preserve"> </w:t>
      </w:r>
      <w:r>
        <w:rPr>
          <w:bCs/>
          <w:b/>
        </w:rPr>
        <w:t xml:space="preserve">New Zealand Auckland</w:t>
      </w:r>
      <w:r>
        <w:t xml:space="preserve"> </w:t>
      </w:r>
      <w:r>
        <w:t xml:space="preserve">reveals a profession that is dynamic, challenging, and deeply rewarding. The experience has taught me that effective nursing is culturally responsive, resilient under pressure, and relentlessly advocating for social justice.</w:t>
      </w:r>
    </w:p>
    <w:p>
      <w:pPr>
        <w:pStyle w:val="BodyText"/>
      </w:pPr>
      <w:r>
        <w:t xml:space="preserve">The identity of being a</w:t>
      </w:r>
      <w:r>
        <w:t xml:space="preserve"> </w:t>
      </w:r>
      <w:r>
        <w:rPr>
          <w:bCs/>
          <w:b/>
        </w:rPr>
        <w:t xml:space="preserve">Nurse</w:t>
      </w:r>
      <w:r>
        <w:t xml:space="preserve"> </w:t>
      </w:r>
      <w:r>
        <w:t xml:space="preserve">in this city is inseparable from the commitment to honor the tangata whenua (people of the land) while welcoming newcomers. It requires a continuous cycle of self-reflection, education, and adaptation. As I move forward in my career, I carry with me these lessons from</w:t>
      </w:r>
      <w:r>
        <w:t xml:space="preserve"> </w:t>
      </w:r>
      <w:r>
        <w:rPr>
          <w:bCs/>
          <w:b/>
        </w:rPr>
        <w:t xml:space="preserve">New Zealand Auckland</w:t>
      </w:r>
      <w:r>
        <w:t xml:space="preserve">. They serve as a reminder that nursing is not just about healing bodies; it is about honoring the stories, cultures, and connections that make each patient uniquely human. This reflection paper serves not only as a record of past experiences but as a pledge to continue growing in humility, skill, and compassion within this beautiful yet complex healthcare landscape.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Nursing Practice in New Zealand Auckland</dc:title>
  <dc:creator/>
  <dc:language>en</dc:language>
  <cp:keywords/>
  <dcterms:created xsi:type="dcterms:W3CDTF">2026-07-30T12:38:22Z</dcterms:created>
  <dcterms:modified xsi:type="dcterms:W3CDTF">2026-07-30T12:38:22Z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