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a63666118cc3be8258fcb67441206e0bc32da0b"/>
    <w:p>
      <w:pPr>
        <w:pStyle w:val="Heading1"/>
      </w:pPr>
      <w:r>
        <w:t xml:space="preserve">Bridging Tradition and Technology in Modern Healthcare</w:t>
      </w:r>
    </w:p>
    <w:bookmarkStart w:id="20" w:name="Xb2d9f315353ddba4e69ccee1c41003e97059dad"/>
    <w:p>
      <w:pPr>
        <w:pStyle w:val="Heading2"/>
      </w:pPr>
      <w:r>
        <w:t xml:space="preserve">A Reflection on the Critical Role of the Nurse within South Korea Seoul</w:t>
      </w:r>
    </w:p>
    <w:p>
      <w:pPr>
        <w:pStyle w:val="FirstParagraph"/>
      </w:pPr>
      <w:r>
        <w:t xml:space="preserve">The urban landscape of South Korea, particularly its sprawling capital city, represents one of the most dynamic intersections where ancient tradition collides with hyper-modernity. As a student reflecting upon my future vocation in this environment, I am acutely aware that becoming a Nurse in this context requires far more than mastering medical protocols or acquiring technical proficiency. It demands a profound psychological and cultural adaptability. The city is defined by its relentless pace, its advanced infrastructure, and the deeply rooted social hierarchies that permeate every aspect of life. Therefore, to step into the shoes of a Nurse here is to navigate a complex ecosystem where clinical excellence must be harmonized with deep cultural empathy.</w:t>
      </w:r>
    </w:p>
    <w:p>
      <w:pPr>
        <w:pStyle w:val="BodyText"/>
      </w:pPr>
      <w:r>
        <w:t xml:space="preserve">A defining characteristic of this urban environment is its rapidly aging demographic. South Korea currently boasts the lowest birthrate in the world while simultaneously experiencing one of the fastest rates of population aging globally. Consequently, hospitals and clinics in this bustling metropolis are filled with elderly patients who require long-term care, chronic disease management, and profound emotional support. This reality fundamentally alters what it means to be a Nurse today. It is no longer sufficient to simply administer medication or monitor vitals; one must also act as a guardian of dignity for an elderly population that was raised in more traditional, patriarchal eras. The transition from being the head of the household to becoming dependent on healthcare professionals can be terrifying for these seniors, making compassion and patience absolute prerequisites.</w:t>
      </w:r>
    </w:p>
    <w:p>
      <w:pPr>
        <w:pStyle w:val="BodyText"/>
      </w:pPr>
      <w:r>
        <w:t xml:space="preserve">Furthermore, a Nurse cannot operate effectively without navigating the intricate web of South Korean cultural hierarchies. In this society, respect for elders is not merely polite—it is an ethical obligation (known as *hyo*). For a young professional entering the field, respecting older patients can sometimes present complex challenges if one lacks the proper interpersonal sensitivity. The role of a Nurse here involves being an advocate who balances these cultural expectations with clinical realities. Additionally, there is often intense family involvement in healthcare decisions. Families may be deeply protective or highly engaged in their loved ones' care plans. To function successfully, a professional must communicate with clarity and warmth to alleviate the anxieties that arise from high-stakes medical environments.</w:t>
      </w:r>
    </w:p>
    <w:p>
      <w:pPr>
        <w:pStyle w:val="BodyText"/>
      </w:pPr>
      <w:r>
        <w:t xml:space="preserve">The operational environment for a Nurse in this metropolis is notoriously demanding, reflecting the broader societal pressure to excel and succeed. Hospitals here are often overcrowded, understaffed relative to patient volume, and operate under immense time constraints. Working within a system that has historically undervalued nursing staff requires resilience and mental fortitude. Burnout rates can be high due to the grueling hours and emotional toll of caring for critical patients in an intense setting. Therefore, maintaining one's own mental health while providing high-quality care is a vital skill set that must be cultivated early in one's career.</w:t>
      </w:r>
    </w:p>
    <w:p>
      <w:pPr>
        <w:pStyle w:val="BodyText"/>
      </w:pPr>
      <w:r>
        <w:t xml:space="preserve">Simultaneously, this environment is a pioneer in the integration of advanced technology into healthcare. From AI-driven diagnostic tools to telemedicine platforms and robotic surgery assistance, technological advancement is ubiquitous. For a modern professional entering the workforce, there is an expectation of digital literacy alongside clinical competence. While these tools enhance efficiency and precision, they also create a barrier if not handled with human warmth. The challenge lies in utilizing cutting-edge technology without dehumanizing the patient experience.</w:t>
      </w:r>
    </w:p>
    <w:p>
      <w:pPr>
        <w:pStyle w:val="BodyText"/>
      </w:pPr>
      <w:r>
        <w:t xml:space="preserve">In conclusion, the journey to becoming a Nurse in this specific urban context is one of continuous adaptation and deep reflection. It is a vocation that demands we honor our cultural heritage while embracing global advancements in medicine. The path forward requires us to be more than just medical technicians; it calls for empathetic caregivers who understand the unique vulnerabilities of an aging population, advocates who can navigate complex family dynamics with grace, and resilient professionals capable of thriving amidst high-stress environments. Ultimately, serving as a Nurse here means being a beacon of calm and compassion in one of the most vibrant and demanding cities on Earth.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Nurse in South Korea Seoul</dc:title>
  <dc:creator/>
  <dc:language>en</dc:language>
  <cp:keywords/>
  <dcterms:created xsi:type="dcterms:W3CDTF">2026-07-29T13:25:38Z</dcterms:created>
  <dcterms:modified xsi:type="dcterms:W3CDTF">2026-07-29T13:25:38Z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