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a6c85bce1f4caa90c3c20e850b90e4072af500"/>
    <w:p>
      <w:pPr>
        <w:pStyle w:val="Heading1"/>
      </w:pPr>
      <w:r>
        <w:t xml:space="preserve">A Reflection on the Nursing Journey in United Kingdom London</w:t>
      </w:r>
    </w:p>
    <w:p>
      <w:pPr>
        <w:pStyle w:val="FirstParagraph"/>
      </w:pPr>
      <w:r>
        <w:t xml:space="preserve">The landscape of healthcare is ever-evolving, yet certain constants remain: the need for compassion, the demand for clinical excellence, and the imperative to advocate for those who are most vulnerable. As I reflect upon my journey as a nurse within this dynamic profession, I find myself deeply anchored by the unique context in which I practice. Specifically, my experience as a nurse in United Kingdom London serves not merely as a backdrop but as a critical crucible that has shaped my professional identity, challenged my assumptions, and refined my understanding of holistic care. This reflection explores the complexities of nursing within this global metropolis, examining how the distinct environment of London influences patient outcomes and personal growth.</w:t>
      </w:r>
    </w:p>
    <w:bookmarkStart w:id="20" w:name="X7238d9bcf1d420fbcabe0b3a4f4f61a4087a891"/>
    <w:p>
      <w:pPr>
        <w:pStyle w:val="Heading2"/>
      </w:pPr>
      <w:r>
        <w:t xml:space="preserve">The Unique Context of United Kingdom London</w:t>
      </w:r>
    </w:p>
    <w:p>
      <w:pPr>
        <w:pStyle w:val="FirstParagraph"/>
      </w:pPr>
      <w:r>
        <w:t xml:space="preserve">London is often described as a city that never sleeps, a melting pot of cultures, languages, and traditions. For a nurse practicing in this region, this diversity is both its greatest asset and its most significant challenge. The patient demographic in United Kingdom London is exceptionally varied. It is not uncommon for me to care for individuals from dozens of different backgrounds within a single shift. This requires more than just clinical competence; it demands cultural humility and adaptive communication skills. I have learned that effective nursing care cannot be delivered through a one-size-fits-all approach when working in such a diverse setting.</w:t>
      </w:r>
    </w:p>
    <w:p>
      <w:pPr>
        <w:pStyle w:val="BodyText"/>
      </w:pPr>
      <w:r>
        <w:t xml:space="preserve">The pressure on the National Health Service (NHS) in London is immense. Hospitals are often overcrowded, waiting rooms are full, and staff-to-patient ratios can be strained. As a nurse in this environment, I have witnessed firsthand the resilience of both patients and colleagues. The constant flux of activity requires a level of situational awareness that goes beyond textbook learning. It forces one to prioritize ruthlessly while maintaining empathy. In United Kingdom London, where the pace is relentless, there is no room for complacency. Every decision carries weight, and every interaction matters.</w:t>
      </w:r>
    </w:p>
    <w:bookmarkEnd w:id="20"/>
    <w:bookmarkStart w:id="21" w:name="clinical-excellence-amidst-adversity"/>
    <w:p>
      <w:pPr>
        <w:pStyle w:val="Heading2"/>
      </w:pPr>
      <w:r>
        <w:t xml:space="preserve">Clinical Excellence Amidst Adversity</w:t>
      </w:r>
    </w:p>
    <w:p>
      <w:pPr>
        <w:pStyle w:val="FirstParagraph"/>
      </w:pPr>
      <w:r>
        <w:t xml:space="preserve">The role of a nurse extends far beyond administering medication or monitoring vital signs; it encompasses assessment, intervention, education, and emotional support. In the bustling wards of London’s hospitals and clinics, I have had to sharpen my clinical acumen to ensure that no detail is overlooked. The complexity of cases in a major urban center means that patients often present with multiple comorbidities. Managing these complexities requires a collaborative approach, working closely with doctors, pharmacists, social workers, and families.</w:t>
      </w:r>
    </w:p>
    <w:p>
      <w:pPr>
        <w:pStyle w:val="BodyText"/>
      </w:pPr>
      <w:r>
        <w:t xml:space="preserve">One particular aspect of my practice that has evolved significantly is the ability to provide equitable care. In United Kingdom London, health disparities are stark and well-documented. Access to healthcare can vary significantly depending on socioeconomic status. As a nurse, I am constantly aware of these inequities and strive to mitigate them in my daily practice. This might involve spending extra time explaining discharge instructions in simple language or connecting patients with community resources that they may not know exist. It is about seeing the person behind the diagnosis and understanding how their life circumstances impact their health.</w:t>
      </w:r>
    </w:p>
    <w:bookmarkEnd w:id="21"/>
    <w:bookmarkStart w:id="22" w:name="X65038e580304801ef35fee3e11be60fd4efd826"/>
    <w:p>
      <w:pPr>
        <w:pStyle w:val="Heading2"/>
      </w:pPr>
      <w:r>
        <w:t xml:space="preserve">The Importance of Compassion and Human Connection</w:t>
      </w:r>
    </w:p>
    <w:p>
      <w:pPr>
        <w:pStyle w:val="FirstParagraph"/>
      </w:pPr>
      <w:r>
        <w:t xml:space="preserve">Despite the high-tech environment of modern medicine, the heart of nursing remains human connection. In a city as large and impersonal as London, patients can often feel isolated or invisible. Being a nurse means being that bridge between isolation and support. I recall a specific instance involving an elderly patient who spoke little English and was frightened by his surroundings. By taking the time to sit with him, hold his hand, and use non-verbal cues to reassure him, we built a rapport that transcended language barriers. This experience reinforced my belief that compassion is not just a soft skill but a clinical necessity.</w:t>
      </w:r>
    </w:p>
    <w:p>
      <w:pPr>
        <w:pStyle w:val="BodyText"/>
      </w:pPr>
      <w:r>
        <w:t xml:space="preserve">This emphasis on human connection is particularly vital in United Kingdom London’s mental health services. The stress of urban living, combined with factors such as housing insecurity and social isolation, contributes to rising rates of anxiety and depression. Providing compassionate care in this context requires patience, active listening, and the ability to create a safe space for patients to express their vulnerabilities. It is a reminder that healing is not solely physiological but also psychological and emotional.</w:t>
      </w:r>
    </w:p>
    <w:bookmarkEnd w:id="22"/>
    <w:bookmarkStart w:id="23" w:name="professional-development-and-resilience"/>
    <w:p>
      <w:pPr>
        <w:pStyle w:val="Heading2"/>
      </w:pPr>
      <w:r>
        <w:t xml:space="preserve">Professional Development and Resilience</w:t>
      </w:r>
    </w:p>
    <w:p>
      <w:pPr>
        <w:pStyle w:val="FirstParagraph"/>
      </w:pPr>
      <w:r>
        <w:t xml:space="preserve">Nursing in such a demanding environment necessitates continuous professional development. The healthcare landscape in the United Kingdom London is constantly changing, with new technologies, protocols, and challenges emerging regularly. Engaging in lifelong learning has become essential for maintaining competence and confidence. Whether through formal education or informal mentorship, I have sought out opportunities to expand my knowledge base.</w:t>
      </w:r>
    </w:p>
    <w:p>
      <w:pPr>
        <w:pStyle w:val="BodyText"/>
      </w:pPr>
      <w:r>
        <w:t xml:space="preserve">However, professional development must also include self-care. The emotional toll of nursing can be significant, especially when working in high-stress environments like London’s emergency departments or intensive care units. Burnout is a real risk if one does not establish boundaries and seek support. I have learned the importance of debriefing after difficult cases, engaging in reflective practice, and seeking peer support. These practices help maintain resilience and ensure that I can continue to provide high-quality care over the long term.</w:t>
      </w:r>
    </w:p>
    <w:bookmarkEnd w:id="23"/>
    <w:bookmarkStart w:id="24" w:name="conclusion"/>
    <w:p>
      <w:pPr>
        <w:pStyle w:val="Heading2"/>
      </w:pPr>
      <w:r>
        <w:t xml:space="preserve">Conclusion</w:t>
      </w:r>
    </w:p>
    <w:p>
      <w:pPr>
        <w:pStyle w:val="FirstParagraph"/>
      </w:pPr>
      <w:r>
        <w:t xml:space="preserve">In conclusion, my journey as a nurse in United Kingdom London has been profoundly transformative. It has challenged me to grow both clinically and personally, pushing me to adapt to a diverse and demanding environment. The experience of practicing nursing in this city has taught me the value of cultural competence, the importance of equity in healthcare, and the power of human connection. As I continue my career, I remain committed to upholding the values of kindness and compassion that lie at the core of nursing practice. The challenges are significant, but so too is the reward: making a tangible difference in people’s lives during their most vulnerable moments. This reflection serves as a testament to that commitment and a guide for future practice in United Kingdom London.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2026-07-29T20:33:04Z</dcterms:created>
  <dcterms:modified xsi:type="dcterms:W3CDTF">2026-07-29T20:33:04Z</dcterms:modified>
</cp:coreProperties>
</file>

<file path=docProps/custom.xml><?xml version="1.0" encoding="utf-8"?>
<Properties xmlns="http://schemas.openxmlformats.org/officeDocument/2006/custom-properties" xmlns:vt="http://schemas.openxmlformats.org/officeDocument/2006/docPropsVTypes"/>
</file>