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Reflection</w:t>
      </w:r>
      <w:r>
        <w:t xml:space="preserve"> </w:t>
      </w:r>
      <w:r>
        <w:t xml:space="preserve">Paper</w:t>
      </w:r>
    </w:p>
    <w:p>
      <w:pPr>
        <w:pStyle w:val="FirstParagraph"/>
      </w:pPr>
      <w:r>
        <w:t xml:space="preserve">```html</w:t>
      </w:r>
    </w:p>
    <w:bookmarkStart w:id="20" w:name="X76234afbd70ab23eb91ba4f3a27d4e1b94ba34b"/>
    <w:p>
      <w:pPr>
        <w:pStyle w:val="Heading1"/>
      </w:pPr>
      <w:r>
        <w:t xml:space="preserve">A Reflection on the Role of a Nurse in United States Miami</w:t>
      </w:r>
    </w:p>
    <w:p>
      <w:pPr>
        <w:pStyle w:val="FirstParagraph"/>
      </w:pPr>
      <w:r>
        <w:t xml:space="preserve">The profession of nursing is often described as both an art and a science, requiring a unique blend of clinical expertise, emotional intelligence, and unwavering compassion. When considering the specific context of practicing as a</w:t>
      </w:r>
      <w:r>
        <w:t xml:space="preserve"> </w:t>
      </w:r>
      <w:r>
        <w:rPr>
          <w:bCs/>
          <w:b/>
        </w:rPr>
        <w:t xml:space="preserve">Nurse</w:t>
      </w:r>
      <w:r>
        <w:t xml:space="preserve"> </w:t>
      </w:r>
      <w:r>
        <w:t xml:space="preserve">in</w:t>
      </w:r>
      <w:r>
        <w:t xml:space="preserve"> </w:t>
      </w:r>
      <w:r>
        <w:rPr>
          <w:bCs/>
          <w:b/>
        </w:rPr>
        <w:t xml:space="preserve">United States Miami</w:t>
      </w:r>
      <w:r>
        <w:t xml:space="preserve">, one must reflect upon the distinct cultural, demographic, and healthcare dynamics that define this vibrant metropolitan area. This reflection paper explores my personal journey and evolving understanding of what it means to serve patients within this diverse healthcare landscape, highlighting the challenges, rewards, and responsibilities inherent to the role.</w:t>
      </w:r>
    </w:p>
    <w:p>
      <w:pPr>
        <w:pStyle w:val="BodyText"/>
      </w:pPr>
      <w:r>
        <w:t xml:space="preserve">Miami is not merely a city; it is a cultural mosaic. Located in</w:t>
      </w:r>
      <w:r>
        <w:t xml:space="preserve"> </w:t>
      </w:r>
      <w:r>
        <w:rPr>
          <w:bCs/>
          <w:b/>
        </w:rPr>
        <w:t xml:space="preserve">United States Miami</w:t>
      </w:r>
      <w:r>
        <w:t xml:space="preserve">, the healthcare environment is shaped by a population that is predominantly Hispanic and Latino, with significant communities from Cuba, Puerto Rico, Colombia, Venezuela, Brazil, and many other nations. As a</w:t>
      </w:r>
    </w:p>
    <w:p>
      <w:pPr>
        <w:pStyle w:val="BodyText"/>
      </w:pPr>
      <w:r>
        <w:t xml:space="preserve">Nurse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Reflection Paper</dc:title>
  <dc:creator/>
  <dc:language>en</dc:language>
  <cp:keywords/>
  <dcterms:created xsi:type="dcterms:W3CDTF">2026-07-29T17:38:26Z</dcterms:created>
  <dcterms:modified xsi:type="dcterms:W3CDTF">2026-07-29T17:38:26Z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