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Argentina,</w:t>
      </w:r>
      <w:r>
        <w:t xml:space="preserve"> </w:t>
      </w:r>
      <w:r>
        <w:t xml:space="preserve">Buenos</w:t>
      </w:r>
      <w:r>
        <w:t xml:space="preserve"> </w:t>
      </w:r>
      <w:r>
        <w:t xml:space="preserve">Aires</w:t>
      </w:r>
    </w:p>
    <w:bookmarkStart w:id="27" w:name="Xc2f079fae490eb36e6903ea918319425bb5697b"/>
    <w:p>
      <w:pPr>
        <w:pStyle w:val="Heading1"/>
      </w:pPr>
      <w:r>
        <w:t xml:space="preserve">Bridging Daily Life and Recovery:</w:t>
      </w:r>
      <w:r>
        <w:br/>
      </w:r>
      <w:r>
        <w:t xml:space="preserve">A Reflection on the Occupational Therapist in Argentina, Buenos Aires</w:t>
      </w:r>
    </w:p>
    <w:p>
      <w:pPr>
        <w:pStyle w:val="FirstParagraph"/>
      </w:pPr>
      <w:r>
        <w:t xml:space="preserve">Submitted as part of professional reflection coursework</w:t>
      </w:r>
      <w:r>
        <w:br/>
      </w:r>
      <w:r>
        <w:t xml:space="preserve">Date: May 2024</w:t>
      </w:r>
      <w:r>
        <w:br/>
      </w:r>
      <w:r>
        <w:t xml:space="preserve">Location Context: Argentina, Buenos Aires</w:t>
      </w:r>
    </w:p>
    <w:bookmarkStart w:id="20" w:name="introduction-the-essence-of-occupation"/>
    <w:p>
      <w:pPr>
        <w:pStyle w:val="Heading2"/>
      </w:pPr>
      <w:r>
        <w:t xml:space="preserve">Introduction: The Essence of Occupation</w:t>
      </w:r>
    </w:p>
    <w:p>
      <w:pPr>
        <w:pStyle w:val="FirstParagraph"/>
      </w:pPr>
      <w:r>
        <w:t xml:space="preserve">To understand the profound impact of an</w:t>
      </w:r>
      <w:r>
        <w:t xml:space="preserve"> </w:t>
      </w:r>
      <w:r>
        <w:rPr>
          <w:bCs/>
          <w:b/>
        </w:rPr>
        <w:t xml:space="preserve">O Occupational Therapist</w:t>
      </w:r>
      <w:r>
        <w:t xml:space="preserve">, one must first grasp the concept that occupation is not merely employment. In clinical and community settings, "occupation" refers to all the meaningful activities people do as part of their daily lives, from self-care (such as bathing and dressing) to leisure activities and social participation. When reflecting on this profession within the specific cultural and socioeconomic landscape of</w:t>
      </w:r>
      <w:r>
        <w:t xml:space="preserve"> </w:t>
      </w:r>
      <w:r>
        <w:rPr>
          <w:bCs/>
          <w:b/>
        </w:rPr>
        <w:t xml:space="preserve">Argentina Buenos Aires</w:t>
      </w:r>
      <w:r>
        <w:t xml:space="preserve">, the role transcends traditional rehabilitation metrics. It becomes a bridge between individual potential and societal reality, navigating a unique intersection of medical need, economic constraint, and rich cultural resilience.</w:t>
      </w:r>
    </w:p>
    <w:bookmarkEnd w:id="20"/>
    <w:bookmarkStart w:id="21" w:name="X632181f593993df39cf052fd9781d769685ee2e"/>
    <w:p>
      <w:pPr>
        <w:pStyle w:val="Heading2"/>
      </w:pPr>
      <w:r>
        <w:t xml:space="preserve">The Cultural Context: Masochismo vs. Autonomy</w:t>
      </w:r>
    </w:p>
    <w:p>
      <w:pPr>
        <w:pStyle w:val="FirstParagraph"/>
      </w:pPr>
      <w:r>
        <w:rPr>
          <w:bCs/>
          <w:b/>
        </w:rPr>
        <w:t xml:space="preserve">Argentina Buenos Aires</w:t>
      </w:r>
      <w:r>
        <w:t xml:space="preserve">, often referred to locally as "La Capital," is a city of vibrant social interaction. The culture here places immense value on family cohesion, social gatherings, and physical proximity. However, this cultural richness presents specific challenges for occupational therapy. Historically, there has been a reliance on familial care networks where family members perform tasks for individuals with disabilities or chronic conditions out of love and necessity. While supportive from an emotional standpoint, this can inadvertently foster dependence.</w:t>
      </w:r>
    </w:p>
    <w:p>
      <w:pPr>
        <w:pStyle w:val="BodyText"/>
      </w:pPr>
      <w:r>
        <w:t xml:space="preserve">Reflecting on the role of the</w:t>
      </w:r>
      <w:r>
        <w:t xml:space="preserve"> </w:t>
      </w:r>
      <w:r>
        <w:rPr>
          <w:bCs/>
          <w:b/>
        </w:rPr>
        <w:t xml:space="preserve">O Occupational Therapist</w:t>
      </w:r>
      <w:r>
        <w:t xml:space="preserve">, I observe that our primary challenge is not just biomechanical restoration, but cultural negotiation. We must work gently to shift the paradigm from "doing for" to "empowering." In a neighborhood like Palermo or Villa Crespo, where social life revolves around cafes and parks, an</w:t>
      </w:r>
      <w:r>
        <w:t xml:space="preserve"> </w:t>
      </w:r>
      <w:r>
        <w:rPr>
          <w:bCs/>
          <w:b/>
        </w:rPr>
        <w:t xml:space="preserve">O Occupational Therapist</w:t>
      </w:r>
      <w:r>
        <w:t xml:space="preserve"> </w:t>
      </w:r>
      <w:r>
        <w:t xml:space="preserve">helps clients regain the ability to participate in these societal rituals. The goal is not just physical mobility, but the psychological freedom to engage in the social fabric of Buenos Aires without feeling like a burden on one’s family or society.</w:t>
      </w:r>
    </w:p>
    <w:bookmarkEnd w:id="21"/>
    <w:bookmarkStart w:id="22" w:name="economic-realities-and-accessibility"/>
    <w:p>
      <w:pPr>
        <w:pStyle w:val="Heading2"/>
      </w:pPr>
      <w:r>
        <w:t xml:space="preserve">Economic Realities and Accessibility</w:t>
      </w:r>
    </w:p>
    <w:p>
      <w:pPr>
        <w:pStyle w:val="FirstParagraph"/>
      </w:pPr>
      <w:r>
        <w:t xml:space="preserve">A critical aspect of reflecting on this profession in</w:t>
      </w:r>
      <w:r>
        <w:t xml:space="preserve"> </w:t>
      </w:r>
      <w:r>
        <w:rPr>
          <w:bCs/>
          <w:b/>
        </w:rPr>
        <w:t xml:space="preserve">Argentina Buenos Aires</w:t>
      </w:r>
      <w:r>
        <w:t xml:space="preserve"> </w:t>
      </w:r>
      <w:r>
        <w:t xml:space="preserve">is the economic volatility that characterizes recent years. Public healthcare systems are robust but often overcrowded, while private services can be prohibitively expensive for a significant portion of the population. This dichotomy forces the</w:t>
      </w:r>
      <w:r>
        <w:t xml:space="preserve"> </w:t>
      </w:r>
      <w:r>
        <w:rPr>
          <w:bCs/>
          <w:b/>
        </w:rPr>
        <w:t xml:space="preserve">O Occupational Therapist</w:t>
      </w:r>
      <w:r>
        <w:t xml:space="preserve"> </w:t>
      </w:r>
      <w:r>
        <w:t xml:space="preserve">to become an innovator in resource management.</w:t>
      </w:r>
    </w:p>
    <w:p>
      <w:pPr>
        <w:pStyle w:val="BodyText"/>
      </w:pPr>
      <w:r>
        <w:t xml:space="preserve">In public hospitals such as Garrahan or El Dorado, an</w:t>
      </w:r>
      <w:r>
        <w:t xml:space="preserve"> </w:t>
      </w:r>
      <w:r>
        <w:rPr>
          <w:bCs/>
          <w:b/>
        </w:rPr>
        <w:t xml:space="preserve">O Occupational Therapist</w:t>
      </w:r>
      <w:r>
        <w:t xml:space="preserve"> </w:t>
      </w:r>
      <w:r>
        <w:t xml:space="preserve">often works with limited resources. Creativity becomes a clinical tool. We learn to adapt domestic environments using low-cost modifications rather than high-tech solutions. This experience instills a deep sense of humility and resilience in the practitioner. It highlights that therapeutic outcomes are not solely dependent on expensive equipment but on the therapist's ability to assess environmental barriers and empower clients with knowledge and adaptive strategies that fit their economic reality. The reflection here is clear: true equity in healthcare requires an</w:t>
      </w:r>
      <w:r>
        <w:t xml:space="preserve"> </w:t>
      </w:r>
      <w:r>
        <w:rPr>
          <w:bCs/>
          <w:b/>
        </w:rPr>
        <w:t xml:space="preserve">O Occupational Therapist</w:t>
      </w:r>
      <w:r>
        <w:t xml:space="preserve"> </w:t>
      </w:r>
      <w:r>
        <w:t xml:space="preserve">to be an advocate for policy change, not just a service provider.</w:t>
      </w:r>
    </w:p>
    <w:bookmarkEnd w:id="22"/>
    <w:bookmarkStart w:id="23" w:name="X02b6fc16bd67053a0ac33c8699733d122c42f76"/>
    <w:p>
      <w:pPr>
        <w:pStyle w:val="Heading2"/>
      </w:pPr>
      <w:r>
        <w:t xml:space="preserve">Specialized Focus: Neuro-rehabilitation and Mental Health</w:t>
      </w:r>
    </w:p>
    <w:p>
      <w:pPr>
        <w:pStyle w:val="FirstParagraph"/>
      </w:pPr>
      <w:r>
        <w:t xml:space="preserve">In</w:t>
      </w:r>
      <w:r>
        <w:t xml:space="preserve"> </w:t>
      </w:r>
      <w:r>
        <w:rPr>
          <w:bCs/>
          <w:b/>
        </w:rPr>
        <w:t xml:space="preserve">Argentina Buenos Aires</w:t>
      </w:r>
      <w:r>
        <w:t xml:space="preserve">, the prevalence of neuro-rehabilitation cases—due to strokes, traumatic brain injuries from road accidents (a significant issue in urban areas), and congenital disorders like cerebral palsy—is high. The role of the</w:t>
      </w:r>
      <w:r>
        <w:t xml:space="preserve"> </w:t>
      </w:r>
      <w:r>
        <w:rPr>
          <w:bCs/>
          <w:b/>
        </w:rPr>
        <w:t xml:space="preserve">O Occupational Therapist</w:t>
      </w:r>
      <w:r>
        <w:t xml:space="preserve"> </w:t>
      </w:r>
      <w:r>
        <w:t xml:space="preserve">here is pivotal. It involves fine motor skill recovery, cognitive rehabilitation, and activities of daily living (ADLs) training.</w:t>
      </w:r>
    </w:p>
    <w:p>
      <w:pPr>
        <w:pStyle w:val="BodyText"/>
      </w:pPr>
      <w:r>
        <w:t xml:space="preserve">Furthermore, mental health has gained significant visibility in recent years in Buenos Aires. An</w:t>
      </w:r>
      <w:r>
        <w:t xml:space="preserve"> </w:t>
      </w:r>
      <w:r>
        <w:rPr>
          <w:bCs/>
          <w:b/>
        </w:rPr>
        <w:t xml:space="preserve">O Occupational Therapist</w:t>
      </w:r>
      <w:r>
        <w:t xml:space="preserve"> </w:t>
      </w:r>
      <w:r>
        <w:t xml:space="preserve">plays a crucial role in psychiatric settings by helping individuals with severe mental illnesses structure their day, manage stress through meaningful routines, and reintegrate into the workforce or educational systems. Reflecting on this aspect, I realize that occupation acts as a stabilizing force. In a city that moves at such a fast pace, providing structure to those whose internal rhythms are disrupted is a profound act of care.</w:t>
      </w:r>
    </w:p>
    <w:bookmarkEnd w:id="23"/>
    <w:bookmarkStart w:id="24" w:name="Xcaa5db4ffdda05eeff72739fc215ea645568144"/>
    <w:p>
      <w:pPr>
        <w:pStyle w:val="Heading2"/>
      </w:pPr>
      <w:r>
        <w:t xml:space="preserve">Education and Lifelong Learning in the Profession</w:t>
      </w:r>
    </w:p>
    <w:p>
      <w:pPr>
        <w:pStyle w:val="FirstParagraph"/>
      </w:pPr>
      <w:r>
        <w:t xml:space="preserve">The landscape of occupational therapy in</w:t>
      </w:r>
      <w:r>
        <w:t xml:space="preserve"> </w:t>
      </w:r>
      <w:r>
        <w:rPr>
          <w:bCs/>
          <w:b/>
        </w:rPr>
        <w:t xml:space="preserve">Argentina Buenos Aires</w:t>
      </w:r>
      <w:r>
        <w:t xml:space="preserve"> </w:t>
      </w:r>
      <w:r>
        <w:t xml:space="preserve">is evolving. Universities such as UBA (Universidad de Buenos Aires) and private institutions are increasingly emphasizing evidence-based practice, neuroscience, and community-based rehabilitation. For a practitioner, this means continuous education is not optional; it is ethical imperative.</w:t>
      </w:r>
    </w:p>
    <w:p>
      <w:pPr>
        <w:pStyle w:val="BodyText"/>
      </w:pPr>
      <w:r>
        <w:t xml:space="preserve">I reflect on my own professional development as part of a global community while remaining locally grounded. The</w:t>
      </w:r>
      <w:r>
        <w:t xml:space="preserve"> </w:t>
      </w:r>
      <w:r>
        <w:rPr>
          <w:bCs/>
          <w:b/>
        </w:rPr>
        <w:t xml:space="preserve">O Occupational Therapist</w:t>
      </w:r>
      <w:r>
        <w:t xml:space="preserve"> </w:t>
      </w:r>
      <w:r>
        <w:t xml:space="preserve">in Buenos Aires must be fluent in both international research and local realities. This dual competency allows for culturally sensitive care. For instance, adapting a home exercise program must consider the layout of traditional Buenos Aires apartments (often small but high-ceilinged) and the specific social habits of Argentine families.</w:t>
      </w:r>
    </w:p>
    <w:bookmarkEnd w:id="24"/>
    <w:bookmarkStart w:id="25" w:name="the-future-inclusion-and-rights"/>
    <w:p>
      <w:pPr>
        <w:pStyle w:val="Heading2"/>
      </w:pPr>
      <w:r>
        <w:t xml:space="preserve">The Future: Inclusion and Rights</w:t>
      </w:r>
    </w:p>
    <w:p>
      <w:pPr>
        <w:pStyle w:val="FirstParagraph"/>
      </w:pPr>
      <w:r>
        <w:t xml:space="preserve">Looking forward, the role of the</w:t>
      </w:r>
      <w:r>
        <w:t xml:space="preserve"> </w:t>
      </w:r>
      <w:r>
        <w:rPr>
          <w:bCs/>
          <w:b/>
        </w:rPr>
        <w:t xml:space="preserve">O Occupational Therapist</w:t>
      </w:r>
      <w:r>
        <w:t xml:space="preserve"> </w:t>
      </w:r>
      <w:r>
        <w:t xml:space="preserve">in</w:t>
      </w:r>
      <w:r>
        <w:t xml:space="preserve"> </w:t>
      </w:r>
      <w:r>
        <w:rPr>
          <w:bCs/>
          <w:b/>
        </w:rPr>
        <w:t xml:space="preserve">Argentina Buenos Aires</w:t>
      </w:r>
      <w:r>
        <w:br/>
      </w:r>
      <w:r>
        <w:t xml:space="preserve">is shifting towards a rights-based model. With stronger legislative frameworks supporting people with disabilities, there is a growing demand for occupational therapists to work in inclusive education and labor markets. We are no longer just confined to clinical walls; we are present in schools, ensuring that children with special needs can access the curriculum through adaptive tools and environmental modifications.</w:t>
      </w:r>
    </w:p>
    <w:p>
      <w:pPr>
        <w:pStyle w:val="BodyText"/>
      </w:pPr>
      <w:r>
        <w:t xml:space="preserve">This expansion of scope reflects a societal change. As</w:t>
      </w:r>
      <w:r>
        <w:t xml:space="preserve"> </w:t>
      </w:r>
      <w:r>
        <w:rPr>
          <w:bCs/>
          <w:b/>
        </w:rPr>
        <w:t xml:space="preserve">Argentina Buenos Aires</w:t>
      </w:r>
      <w:r>
        <w:br/>
      </w:r>
      <w:r>
        <w:t xml:space="preserve">strives for greater inclusivity, the</w:t>
      </w:r>
      <w:r>
        <w:t xml:space="preserve"> </w:t>
      </w:r>
      <w:r>
        <w:rPr>
          <w:bCs/>
          <w:b/>
        </w:rPr>
        <w:t xml:space="preserve">O Occupational Therapist</w:t>
      </w:r>
      <w:r>
        <w:t xml:space="preserve"> </w:t>
      </w:r>
      <w:r>
        <w:t xml:space="preserve">becomes an agent of social justice. We advocate for accessible public transportation, inclusive playgrounds, and workplace accommodations. The reflection leads to a powerful conclusion: occupational therapy is inherently political and social.</w:t>
      </w:r>
    </w:p>
    <w:bookmarkEnd w:id="25"/>
    <w:bookmarkStart w:id="26" w:name="conclusion"/>
    <w:p>
      <w:pPr>
        <w:pStyle w:val="Heading2"/>
      </w:pPr>
      <w:r>
        <w:t xml:space="preserve">Conclusion</w:t>
      </w:r>
    </w:p>
    <w:p>
      <w:pPr>
        <w:pStyle w:val="FirstParagraph"/>
      </w:pPr>
      <w:r>
        <w:t xml:space="preserve">In summary, reflecting on the profession of</w:t>
      </w:r>
      <w:r>
        <w:t xml:space="preserve"> </w:t>
      </w:r>
      <w:r>
        <w:rPr>
          <w:bCs/>
          <w:b/>
        </w:rPr>
        <w:t xml:space="preserve">O Occupational Therapist</w:t>
      </w:r>
      <w:r>
        <w:br/>
      </w:r>
      <w:r>
        <w:t xml:space="preserve">within the context of</w:t>
      </w:r>
      <w:r>
        <w:t xml:space="preserve"> </w:t>
      </w:r>
      <w:r>
        <w:rPr>
          <w:bCs/>
          <w:b/>
        </w:rPr>
        <w:t xml:space="preserve">Argentina Buenos Aires</w:t>
      </w:r>
      <w:r>
        <w:br/>
      </w:r>
      <w:r>
        <w:t xml:space="preserve">reveals a dynamic, complex, and deeply human role. It is a profession defined by adaptability—adapting to cultural nuances of familial support, economic constraints that demand creativity, and the evolving rights-based framework of Argentine society. The</w:t>
      </w:r>
      <w:r>
        <w:t xml:space="preserve"> </w:t>
      </w:r>
      <w:r>
        <w:rPr>
          <w:bCs/>
          <w:b/>
        </w:rPr>
        <w:t xml:space="preserve">O Occupational Therapist</w:t>
      </w:r>
      <w:r>
        <w:br/>
      </w:r>
      <w:r>
        <w:t xml:space="preserve">does not merely treat injuries or illnesses; they restore identity through action. They help individuals in one of South America’s most vibrant cities reclaim their ability to live fully, participate socially, and find meaning in everyday tasks. As I continue my journey, this reflection serves as a reminder that our greatest tool is not the equipment we use, but our commitment to enhancing human dignity through occupation.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Occupational Therapist in Argentina, Buenos Aires</dc:title>
  <dc:creator/>
  <cp:keywords/>
  <dcterms:created xsi:type="dcterms:W3CDTF">2026-07-29T18:01:14Z</dcterms:created>
  <dcterms:modified xsi:type="dcterms:W3CDTF">2026-07-29T18:01:14Z</dcterms:modified>
</cp:coreProperties>
</file>

<file path=docProps/custom.xml><?xml version="1.0" encoding="utf-8"?>
<Properties xmlns="http://schemas.openxmlformats.org/officeDocument/2006/custom-properties" xmlns:vt="http://schemas.openxmlformats.org/officeDocument/2006/docPropsVTypes"/>
</file>