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Australia</w:t>
      </w:r>
      <w:r>
        <w:t xml:space="preserve"> </w:t>
      </w:r>
      <w:r>
        <w:t xml:space="preserve">Melbourne</w:t>
      </w:r>
    </w:p>
    <w:bookmarkStart w:id="25" w:name="X9dfad86d58fb98aeba9a6e6863de1e6765c67d8"/>
    <w:p>
      <w:pPr>
        <w:pStyle w:val="Heading1"/>
      </w:pPr>
      <w:r>
        <w:t xml:space="preserve">A Reflection on the Role of the Occupational Therapist in Australia Melbourne</w:t>
      </w:r>
    </w:p>
    <w:p>
      <w:pPr>
        <w:pStyle w:val="FirstParagraph"/>
      </w:pPr>
      <w:r>
        <w:t xml:space="preserve">The landscape of healthcare is vast, multifaceted, and deeply personal. Within this complex system, few professions bridge the gap between medical necessity and human dignity as effectively as that of an occupational therapist. As I reflect upon my understanding of this profession, particularly within the specific socio-cultural and systemic context of Australia Melbourne, it becomes evident that occupational therapy is not merely a clinical intervention but a profound philosophical commitment to enabling participation in life. This reflection explores the essence of being an Occupational Therapist, the unique environmental factors present in Australia Melbourne, and how these elements converge to create meaningful health outcomes.</w:t>
      </w:r>
    </w:p>
    <w:bookmarkStart w:id="20" w:name="X6957bc4f6a5ff078f837bccbb68c9b9a3d735da"/>
    <w:p>
      <w:pPr>
        <w:pStyle w:val="Heading2"/>
      </w:pPr>
      <w:r>
        <w:t xml:space="preserve">The Essence of Being an Occupational Therapist</w:t>
      </w:r>
    </w:p>
    <w:p>
      <w:pPr>
        <w:pStyle w:val="FirstParagraph"/>
      </w:pPr>
      <w:r>
        <w:t xml:space="preserve">To define the role of an occupational therapist is to define what it means to be human in a functional society. Unlike other health disciplines that may focus primarily on pathology or disease management, the Occupational Therapist focuses on "occupation"—any activity that occupies a person’s time and gives life meaning. This includes self-care tasks such as dressing and eating, productivity through work or study, and leisure activities such as hobbies and socializing. When I consider what it means to be an Occupational Therapist, I am reminded that the goal is not simply to cure a patient, but to empower them to live independently despite physical, cognitive, or psychosocial impairments.</w:t>
      </w:r>
    </w:p>
    <w:p>
      <w:pPr>
        <w:pStyle w:val="BodyText"/>
      </w:pPr>
      <w:r>
        <w:t xml:space="preserve">This empowerment requires a unique blend of clinical expertise and empathetic engagement. An Occupational Therapist must possess the anatomical knowledge of neurology and musculoskeletal systems while simultaneously holding the psychological acuity to understand patient goals. For instance, in helping a stroke survivor relearn how to use their dominant hand, the therapist is not just facilitating motor function; they are restoring the patient's ability to feed themselves with dignity, write a grocery list, or sign a check. These small acts of independence are monumental in maintaining self-worth. Therefore, being an Occupational Therapist requires a dual focus: treating the body while honoring the person.</w:t>
      </w:r>
    </w:p>
    <w:bookmarkEnd w:id="20"/>
    <w:bookmarkStart w:id="21" w:name="X4233873759e76bdf599429dfbdb98af3b1b7d95"/>
    <w:p>
      <w:pPr>
        <w:pStyle w:val="Heading2"/>
      </w:pPr>
      <w:r>
        <w:t xml:space="preserve">The Contextual Framework: Australia Melbourne</w:t>
      </w:r>
    </w:p>
    <w:p>
      <w:pPr>
        <w:pStyle w:val="FirstParagraph"/>
      </w:pPr>
      <w:r>
        <w:t xml:space="preserve">However, no profession exists in a vacuum. The practice of occupational therapy is heavily influenced by the cultural, economic, and geographical context in which it operates. In this reflection, I must specifically address the setting of Australia Melbourne. As a city known for its high quality of life, vibrant culture, and progressive social policies, Melbourne presents both opportunities and challenges for Occupational Therapists.</w:t>
      </w:r>
    </w:p>
    <w:p>
      <w:pPr>
        <w:pStyle w:val="BodyText"/>
      </w:pPr>
      <w:r>
        <w:t xml:space="preserve">Melbourne is often cited as one of the world’s most liveable cities. It boasts excellent public transport, diverse healthcare services, and a strong emphasis on community engagement. For an Occupational Therapist practicing here, this environment facilitates community-based interventions. The city's infrastructure is generally accessible, with ramps in many public buildings and widespread adoption of disability inclusion standards. This allows therapists to focus less on environmental modification for basic access and more on complex functional goals.</w:t>
      </w:r>
    </w:p>
    <w:p>
      <w:pPr>
        <w:pStyle w:val="BodyText"/>
      </w:pPr>
      <w:r>
        <w:t xml:space="preserve">Furthermore, the demographic makeup of Australia Melbourne is significant. As a multicultural hub, an Occupational Therapist must be culturally competent. They may work with patients from diverse linguistic backgrounds, each carrying different cultural perceptions of disability and care. For example, some cultures may view reliance on family care as a norm rather than a loss of independence that needs "fixing." An effective Occupational Therapist in Melbourne must navigate these cultural nuances with sensitivity, adapting interventions to align with the patient's values while still promoting their safety and autonomy. This cultural agility is a hallmark of modern practice in such a diverse city.</w:t>
      </w:r>
    </w:p>
    <w:bookmarkEnd w:id="21"/>
    <w:bookmarkStart w:id="22" w:name="Xe72c4902f208f17268349165d6fda4145af3054"/>
    <w:p>
      <w:pPr>
        <w:pStyle w:val="Heading2"/>
      </w:pPr>
      <w:r>
        <w:t xml:space="preserve">The Intersection of NDIS and Local Practice</w:t>
      </w:r>
    </w:p>
    <w:p>
      <w:pPr>
        <w:pStyle w:val="FirstParagraph"/>
      </w:pPr>
      <w:r>
        <w:t xml:space="preserve">A critical aspect of being an Occupational Therapist in Australia Melbourne is understanding the National Disability Insurance Scheme (NDIS). Established to provide support for Australians with permanent and significant disabilities, the NDIS has fundamentally reshaped the role of therapists. The shift from a block-funded healthcare system to a person-centered funding model means that Occupational Therapists are no longer just service providers; they are advocates, planners, and facilitators.</w:t>
      </w:r>
    </w:p>
    <w:p>
      <w:pPr>
        <w:pStyle w:val="BodyText"/>
      </w:pPr>
      <w:r>
        <w:t xml:space="preserve">In Melbourne, where participation in the workforce and community is highly valued by policy makers and citizens alike, Occupational Therapists play a pivotal role in helping individuals navigate this system. This involves writing comprehensive reports that justify funding requests for assistive technology or home modifications. It requires the therapist to translate clinical observations into language that NDIS planners can understand, ensuring that the client receives the resources necessary to pursue their goals. Whether it is arguing for a wheelchair ramp in a heritage-listed home in Carlton or securing funding for supported employment services in Richmond, the Occupational Therapist acts as a bridge between medical need and social justice.</w:t>
      </w:r>
    </w:p>
    <w:bookmarkEnd w:id="22"/>
    <w:bookmarkStart w:id="23" w:name="X31d1f606efcb96b369eee0b6808ab374dbe7d52"/>
    <w:p>
      <w:pPr>
        <w:pStyle w:val="Heading2"/>
      </w:pPr>
      <w:r>
        <w:t xml:space="preserve">Professional Challenges and Ethical Reflections</w:t>
      </w:r>
    </w:p>
    <w:p>
      <w:pPr>
        <w:pStyle w:val="FirstParagraph"/>
      </w:pPr>
      <w:r>
        <w:t xml:space="preserve">Despite the supportive framework of Melbourne’s healthcare system, challenges remain. Burnout is a significant issue in the field. The emotional labor involved in supporting individuals through traumatic life changes or chronic degenerative conditions can take a toll on mental health. As an Occupational Therapist, one must constantly balance advocacy with realism, hope with caution.</w:t>
      </w:r>
    </w:p>
    <w:p>
      <w:pPr>
        <w:pStyle w:val="BodyText"/>
      </w:pPr>
      <w:r>
        <w:t xml:space="preserve">Moreover, there is the ongoing challenge of equity. While Melbourne is a progressive city, disparities exist. Indigenous Australians in Victoria and those living in outer suburban areas may face greater barriers to accessing specialized therapeutic services. Reflecting on my future role as an Occupational Therapist, I am compelled to consider how I can contribute to reducing these disparities. This might involve advocating for telehealth options for remote patients or working closely with local community organizations to ensure that therapy is accessible regardless of socioeconomic status.</w:t>
      </w:r>
    </w:p>
    <w:bookmarkEnd w:id="23"/>
    <w:bookmarkStart w:id="24" w:name="conclusion"/>
    <w:p>
      <w:pPr>
        <w:pStyle w:val="Heading2"/>
      </w:pPr>
      <w:r>
        <w:t xml:space="preserve">Conclusion</w:t>
      </w:r>
    </w:p>
    <w:p>
      <w:pPr>
        <w:pStyle w:val="FirstParagraph"/>
      </w:pPr>
      <w:r>
        <w:t xml:space="preserve">In conclusion, the role of an Occupational Therapist in Australia Melbourne is dynamic, demanding, and deeply rewarding. It requires a professional who is not only clinically proficient but also culturally sensitive, politically aware regarding systems like the NDIS, and ethically grounded in the belief that every individual has the right to participate fully in society. The unique context of Melbourne—with its blend of multiculturalism, high livability standards, and progressive disability policies—provides a fertile ground for innovative practice. However, it also demands that therapists remain vigilant about equity and access.</w:t>
      </w:r>
    </w:p>
    <w:p>
      <w:pPr>
        <w:pStyle w:val="BodyText"/>
      </w:pPr>
      <w:r>
        <w:t xml:space="preserve">Ultimately, this reflection has reinforced my understanding that being an Occupational Therapist is about more than just therapy; it is about partnership. It is walking alongside patients in Australia Melbourne as they reclaim their identities, their homes, and their futures. It is a vocation that combines science with humanity, offering hope through action in a city that values community and resilience above all else.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Occupational Therapist in Australia Melbourne</dc:title>
  <dc:creator/>
  <dc:language>en</dc:language>
  <cp:keywords/>
  <dcterms:created xsi:type="dcterms:W3CDTF">2026-07-30T05:28:25Z</dcterms:created>
  <dcterms:modified xsi:type="dcterms:W3CDTF">2026-07-30T05:28:25Z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