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Canada</w:t>
      </w:r>
      <w:r>
        <w:t xml:space="preserve"> </w:t>
      </w:r>
      <w:r>
        <w:t xml:space="preserve">Vancouver</w:t>
      </w:r>
    </w:p>
    <w:bookmarkStart w:id="27" w:name="Xee0645ba3f15a90b82844de648f4a5164879489"/>
    <w:p>
      <w:pPr>
        <w:pStyle w:val="Heading1"/>
      </w:pPr>
      <w:r>
        <w:t xml:space="preserve">A Personal Reflection on the Role of an Occupational Therapist in Canada Vancouver</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Course/Context:</w:t>
      </w:r>
      <w:r>
        <w:t xml:space="preserve">Career Exploration in Allied Health Services</w:t>
      </w:r>
    </w:p>
    <w:p>
      <w:r>
        <w:pict>
          <v:rect style="width:0;height:1.5pt" o:hralign="center" o:hrstd="t" o:hr="t"/>
        </w:pict>
      </w:r>
    </w:p>
    <w:bookmarkStart w:id="20" w:name="X98c569abe077fb68f2f8fa7831feb9f2ce8baf3"/>
    <w:p>
      <w:pPr>
        <w:pStyle w:val="Heading2"/>
      </w:pPr>
      <w:r>
        <w:t xml:space="preserve">The Intersection of Purpose and Place: Entering the Field</w:t>
      </w:r>
    </w:p>
    <w:p>
      <w:pPr>
        <w:pStyle w:val="FirstParagraph"/>
      </w:pPr>
      <w:r>
        <w:t xml:space="preserve">As I embark on my journey toward becoming an Occupational Therapist, I find myself constantly reflecting on the profound impact this profession has on individual lives and community structures. Specifically, when focusing my career aspirations toward</w:t>
      </w:r>
      <w:r>
        <w:t xml:space="preserve"> </w:t>
      </w:r>
      <w:r>
        <w:rPr>
          <w:bCs/>
          <w:b/>
        </w:rPr>
        <w:t xml:space="preserve">Canada Vancouver</w:t>
      </w:r>
      <w:r>
        <w:t xml:space="preserve">, a city renowned for its stunning natural beauty yet complex socio-economic challenges, the role of the occupational therapist becomes even more significant. This reflection paper serves as an exploration of my understanding of what it means to be an Occupational Therapist within this unique geographical and cultural context.</w:t>
      </w:r>
    </w:p>
    <w:bookmarkEnd w:id="20"/>
    <w:bookmarkStart w:id="21" w:name="defining-the-occupational-therapist"/>
    <w:p>
      <w:pPr>
        <w:pStyle w:val="Heading2"/>
      </w:pPr>
      <w:r>
        <w:t xml:space="preserve">Defining the Occupational Therapist</w:t>
      </w:r>
    </w:p>
    <w:p>
      <w:pPr>
        <w:pStyle w:val="FirstParagraph"/>
      </w:pPr>
      <w:r>
        <w:t xml:space="preserve">To understand my future practice, one must first deeply grasp the definition and scope of being an</w:t>
      </w:r>
      <w:r>
        <w:t xml:space="preserve"> </w:t>
      </w:r>
      <w:r>
        <w:rPr>
          <w:bCs/>
          <w:b/>
        </w:rPr>
        <w:t xml:space="preserve">Occupational Therapist</w:t>
      </w:r>
      <w:r>
        <w:t xml:space="preserve">. Unlike other healthcare professionals who may focus primarily on curing disease or repairing physical structures, an occupational therapist focuses on the "doing." We are concerned with occupation in its broadest sense—whether that be self-care, work, education, leisure, or social participation. The core philosophy is that engagement in meaningful activities is essential for health and well-being.</w:t>
      </w:r>
    </w:p>
    <w:p>
      <w:pPr>
        <w:pStyle w:val="BodyText"/>
      </w:pPr>
      <w:r>
        <w:t xml:space="preserve">My reflection reveals that being an Occupational Therapist requires a dual mindset: one part clinical scientist who understands anatomy and neurology, and another part creative problem-solver who sees potential where others see limitations. It is not just about helping a patient hold a spoon again; it is about enabling them to enjoy their morning coffee independently, which in turn supports their dignity and mental health.</w:t>
      </w:r>
    </w:p>
    <w:bookmarkEnd w:id="21"/>
    <w:bookmarkStart w:id="22" w:name="the-unique-context-of-canada-vancouver"/>
    <w:p>
      <w:pPr>
        <w:pStyle w:val="Heading2"/>
      </w:pPr>
      <w:r>
        <w:t xml:space="preserve">The Unique Context of Canada Vancouver</w:t>
      </w:r>
    </w:p>
    <w:p>
      <w:pPr>
        <w:pStyle w:val="FirstParagraph"/>
      </w:pPr>
      <w:r>
        <w:t xml:space="preserve">Choosing to practice as an Occupational Therapist in</w:t>
      </w:r>
      <w:r>
        <w:t xml:space="preserve"> </w:t>
      </w:r>
      <w:r>
        <w:rPr>
          <w:bCs/>
          <w:b/>
        </w:rPr>
        <w:t xml:space="preserve">Canada Vancouver</w:t>
      </w:r>
      <w:r>
        <w:t xml:space="preserve"> </w:t>
      </w:r>
      <w:r>
        <w:t xml:space="preserve">adds layers of complexity and opportunity. Vancouver is a city characterized by its rapid growth, aging population, and significant diversity. According to recent demographic trends, the Greater Vancouver Regional District has one of the fastest-growing populations of seniors in Canada. This demographic shift places immense pressure on healthcare systems but also highlights the critical need for occupational therapy services focused on aging in place.</w:t>
      </w:r>
    </w:p>
    <w:p>
      <w:pPr>
        <w:pStyle w:val="BodyText"/>
      </w:pPr>
      <w:r>
        <w:t xml:space="preserve">Furthermore, Vancouver is known for its high cost of living and housing crisis. As an Occupational Therapist here, I must consider how environmental barriers such as inaccessible housing or lack of affordable support systems impact my clients' ability to function. In this context, the role expands beyond clinical settings into community advocacy and policy consideration. We are not just treating symptoms; we are navigating systemic barriers that affect access to care and independent living.</w:t>
      </w:r>
    </w:p>
    <w:bookmarkEnd w:id="22"/>
    <w:bookmarkStart w:id="23" w:name="Xc9f25b803ba81bc3261a1b1920b826ee75d12fd"/>
    <w:p>
      <w:pPr>
        <w:pStyle w:val="Heading2"/>
      </w:pPr>
      <w:r>
        <w:t xml:space="preserve">Cultural Competency and Indigenous Reconciliation</w:t>
      </w:r>
    </w:p>
    <w:p>
      <w:pPr>
        <w:pStyle w:val="FirstParagraph"/>
      </w:pPr>
      <w:r>
        <w:t xml:space="preserve">A critical aspect of practicing as an Occupational Therapist in this region is the commitment to cultural competency, particularly regarding Indigenous Peoples. Vancouver is home to a vibrant First Nations population, including Coast Salish peoples. Reflecting on my practice means acknowledging the historical and ongoing impacts of colonization on health outcomes.</w:t>
      </w:r>
    </w:p>
    <w:p>
      <w:pPr>
        <w:pStyle w:val="BodyText"/>
      </w:pPr>
      <w:r>
        <w:t xml:space="preserve">An effective Occupational Therapist must engage in self-reflection regarding their own biases and privileges. It involves integrating Indigenous ways of knowing into therapeutic practices when appropriate and respecting traditional healing methods. In</w:t>
      </w:r>
      <w:r>
        <w:t xml:space="preserve"> </w:t>
      </w:r>
      <w:r>
        <w:rPr>
          <w:bCs/>
          <w:b/>
        </w:rPr>
        <w:t xml:space="preserve">Canada Vancouver</w:t>
      </w:r>
      <w:r>
        <w:t xml:space="preserve">, this means collaborating with Elders, understanding land-based therapies, and ensuring that our interventions are culturally safe and relevant. This is not just an ethical obligation but a clinical necessity for building trust with clients from diverse backgrounds.</w:t>
      </w:r>
    </w:p>
    <w:bookmarkEnd w:id="23"/>
    <w:bookmarkStart w:id="24" w:name="X110a63cdf77f1ab5793b77619e7b2541dbef898"/>
    <w:p>
      <w:pPr>
        <w:pStyle w:val="Heading2"/>
      </w:pPr>
      <w:r>
        <w:t xml:space="preserve">The Therapeutic Alliance: Client-Centered Care</w:t>
      </w:r>
    </w:p>
    <w:p>
      <w:pPr>
        <w:pStyle w:val="FirstParagraph"/>
      </w:pPr>
      <w:r>
        <w:t xml:space="preserve">A fundamental pillar of being an Occupational Therapist is the client-centered approach. In my reflections, I recognize that no two clients are alike. Whether it is a young professional in downtown Vancouver suffering from burnout and anxiety, or a retiree in East Van recovering from a stroke, the intervention must be tailored to their specific values and goals.</w:t>
      </w:r>
    </w:p>
    <w:p>
      <w:pPr>
        <w:pStyle w:val="BodyText"/>
      </w:pPr>
      <w:r>
        <w:t xml:space="preserve">This requires active listening and empathy. It means sitting with clients to understand what "occupation" looks like for them. For some, occupation might mean returning to the workforce; for others, it might be participating in community sports or gardening—a popular activity given Vancouver’s temperate climate and access to green spaces. By prioritizing the client’s voice, we empower them to take ownership of their recovery journey.</w:t>
      </w:r>
    </w:p>
    <w:bookmarkEnd w:id="24"/>
    <w:bookmarkStart w:id="25" w:name="challenges-and-resilience"/>
    <w:p>
      <w:pPr>
        <w:pStyle w:val="Heading2"/>
      </w:pPr>
      <w:r>
        <w:t xml:space="preserve">Challenges and Resilience</w:t>
      </w:r>
    </w:p>
    <w:p>
      <w:pPr>
        <w:pStyle w:val="FirstParagraph"/>
      </w:pPr>
      <w:r>
        <w:t xml:space="preserve">I am also reflecting on the challenges inherent in this profession. The healthcare system in</w:t>
      </w:r>
      <w:r>
        <w:t xml:space="preserve"> </w:t>
      </w:r>
      <w:r>
        <w:rPr>
          <w:bCs/>
          <w:b/>
        </w:rPr>
        <w:t xml:space="preserve">Canada Vancouver</w:t>
      </w:r>
      <w:r>
        <w:t xml:space="preserve">, while robust, often faces resource constraints. Long waitlists for community-based services can be frustrating for both therapists and clients. Being an Occupational Therapist requires resilience and creativity to advocate for clients within these systemic limitations.</w:t>
      </w:r>
    </w:p>
    <w:p>
      <w:pPr>
        <w:pStyle w:val="BodyText"/>
      </w:pPr>
      <w:r>
        <w:t xml:space="preserve">Moreover, the emotional toll of working with individuals facing trauma, chronic illness, or disability is significant. Self-care is not just a buzzword; it is a professional requirement. I must develop strategies to manage vicarious trauma and prevent burnout so that I can remain present and effective for my clients.</w:t>
      </w:r>
    </w:p>
    <w:bookmarkEnd w:id="25"/>
    <w:bookmarkStart w:id="26" w:name="Xa4cc67f73db4e96b58b2bf86c1ab4d1943a673d"/>
    <w:p>
      <w:pPr>
        <w:pStyle w:val="Heading2"/>
      </w:pPr>
      <w:r>
        <w:t xml:space="preserve">Conclusion: A Commitment to Holistic Wellness</w:t>
      </w:r>
    </w:p>
    <w:p>
      <w:pPr>
        <w:pStyle w:val="FirstParagraph"/>
      </w:pPr>
      <w:r>
        <w:t xml:space="preserve">In conclusion, reflecting on my path as an aspiring Occupational Therapist in</w:t>
      </w:r>
      <w:r>
        <w:t xml:space="preserve"> </w:t>
      </w:r>
      <w:r>
        <w:rPr>
          <w:bCs/>
          <w:b/>
        </w:rPr>
        <w:t xml:space="preserve">Canada Vancouver</w:t>
      </w:r>
      <w:r>
        <w:t xml:space="preserve">, I see a profession that is both scientifically rigorous and deeply humanistic. It is a role that demands adaptability, cultural humility, and unwavering commitment to social justice.</w:t>
      </w:r>
    </w:p>
    <w:p>
      <w:pPr>
        <w:pStyle w:val="BodyText"/>
      </w:pPr>
      <w:r>
        <w:t xml:space="preserve">To be an Occupational Therapist here means to recognize the interconnectedness of health, environment, and occupation. It means working alongside clients to remove barriers—whether physical, social, or systemic—that hinder their ability to live fulfilling lives. As I move forward in my education and training, I am reminded that our goal is not just survival or rehabilitation, but thriving. We aim to help individuals engage in the activities that make life worth living.</w:t>
      </w:r>
    </w:p>
    <w:p>
      <w:pPr>
        <w:pStyle w:val="BodyText"/>
      </w:pPr>
      <w:r>
        <w:t xml:space="preserve">This journey will require continuous learning and growth. It requires me to stay updated on best practices while remaining grounded in the values of empathy and respect. As I look toward the future, I am inspired by the potential to make a tangible difference in the lives of people across this beautiful city. The role of an Occupational Therapist is one of empowerment, enabling individuals to reclaim their narratives and participate fully in society. This reflection solidifies my resolve to embrace this challenging yet rewarding career path with dedication and heart.</w:t>
      </w:r>
    </w:p>
    <w:p>
      <w:r>
        <w:pict>
          <v:rect style="width:0;height:1.5pt" o:hralign="center" o:hrstd="t" o:hr="t"/>
        </w:pict>
      </w:r>
    </w:p>
    <w:p>
      <w:pPr>
        <w:pStyle w:val="FirstParagraph"/>
      </w:pPr>
      <w:r>
        <w:rPr>
          <w:iCs/>
          <w:i/>
        </w:rPr>
        <w:t xml:space="preserve">This document serves as a foundational reflection for my portfolio. It outlines the key themes that will guide my professional development and ethical practice as I pursue licensure in British Columbia.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Canada Vancouver</dc:title>
  <dc:creator/>
  <dc:language>en</dc:language>
  <cp:keywords/>
  <dcterms:created xsi:type="dcterms:W3CDTF">2026-07-29T22:19:29Z</dcterms:created>
  <dcterms:modified xsi:type="dcterms:W3CDTF">2026-07-29T22:19:29Z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