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Santiago,</w:t>
      </w:r>
      <w:r>
        <w:t xml:space="preserve"> </w:t>
      </w:r>
      <w:r>
        <w:t xml:space="preserve">Chile</w:t>
      </w:r>
    </w:p>
    <w:bookmarkStart w:id="26" w:name="Xcf2d3873953bbf0c9d0da66e488443e1f78a093"/>
    <w:p>
      <w:pPr>
        <w:pStyle w:val="Heading1"/>
      </w:pPr>
      <w:r>
        <w:t xml:space="preserve">A Call to Integration: Reflecting on the Occupational Therapist in Santiago, Chile</w:t>
      </w:r>
    </w:p>
    <w:p>
      <w:pPr>
        <w:pStyle w:val="FirstParagraph"/>
      </w:pPr>
      <w:r>
        <w:t xml:space="preserve">The landscape of healthcare is undergoing a profound transformation worldwide, moving away from a purely biomedical model toward a holistic understanding of human well-being. Nowhere is this shift more critical or more complex than in</w:t>
      </w:r>
      <w:r>
        <w:t xml:space="preserve"> </w:t>
      </w:r>
      <w:r>
        <w:rPr>
          <w:bCs/>
          <w:b/>
        </w:rPr>
        <w:t xml:space="preserve">Santiago, Chile</w:t>
      </w:r>
      <w:r>
        <w:t xml:space="preserve">. As the capital and economic hub of the nation, Santiago presents a unique intersection of rapid urbanization, diverse socioeconomic stratification, and an evolving healthcare system. Within this context, the profession of the</w:t>
      </w:r>
      <w:r>
        <w:t xml:space="preserve"> </w:t>
      </w:r>
      <w:r>
        <w:rPr>
          <w:bCs/>
          <w:b/>
        </w:rPr>
        <w:t xml:space="preserve">Occupational Therapist</w:t>
      </w:r>
      <w:r>
        <w:t xml:space="preserve"> </w:t>
      </w:r>
      <w:r>
        <w:t xml:space="preserve">(OT) stands not merely as a clinical role but as a vital agent of social inclusion and functional independence. This reflection paper explores the current state, challenges, and future potential of Occupational Therapy within the specific socio-cultural and structural framework of Santiago.</w:t>
      </w:r>
    </w:p>
    <w:bookmarkStart w:id="20" w:name="X351dc9e9f77c415d238b61ca6d620222deed610"/>
    <w:p>
      <w:pPr>
        <w:pStyle w:val="Heading2"/>
      </w:pPr>
      <w:r>
        <w:t xml:space="preserve">The Contextual Landscape of Healthcare in Santiago</w:t>
      </w:r>
    </w:p>
    <w:p>
      <w:pPr>
        <w:pStyle w:val="FirstParagraph"/>
      </w:pPr>
      <w:r>
        <w:t xml:space="preserve">To understand the role of an</w:t>
      </w:r>
      <w:r>
        <w:t xml:space="preserve"> </w:t>
      </w:r>
      <w:r>
        <w:rPr>
          <w:bCs/>
          <w:b/>
        </w:rPr>
        <w:t xml:space="preserve">Occupational Therapist</w:t>
      </w:r>
      <w:r>
        <w:t xml:space="preserve">, one must first appreciate the environment in which they practice. The healthcare system in Chile is characterized by a dual structure: the public sector, managed through the National Health Service (SNS), and a robust private sector driven by Isapres (Previsional Health Institutions) and insurers. In</w:t>
      </w:r>
      <w:r>
        <w:t xml:space="preserve"> </w:t>
      </w:r>
      <w:r>
        <w:rPr>
          <w:bCs/>
          <w:b/>
        </w:rPr>
        <w:t xml:space="preserve">Santiago, Chile</w:t>
      </w:r>
      <w:r>
        <w:t xml:space="preserve">, this duality creates distinct disparities in access to rehabilitative services. While private clinics may offer cutting-edge technological interventions, the public hospitals in communes such as San Ramón or La Cisterna face overcrowding and resource constraints.</w:t>
      </w:r>
    </w:p>
    <w:p>
      <w:pPr>
        <w:pStyle w:val="BodyText"/>
      </w:pPr>
      <w:r>
        <w:t xml:space="preserve">In this complex ecosystem, the concept of occupation—defined by the World Federation of Occupational Therapists (WFOT) as the everyday activities people live, love, and work by—takes on urgent significance. For many residents of Santiago, particularly in peripheral comunas with limited infrastructure, the daily "occupation" involves navigating physical barriers or dealing with chronic conditions exacerbated by pollution and sedentary lifestyles. Herein lies the primary mandate for Occupational Therapy: to bridge the gap between clinical recovery and meaningful social participation.</w:t>
      </w:r>
    </w:p>
    <w:bookmarkEnd w:id="20"/>
    <w:bookmarkStart w:id="21" w:name="X35f9359ac51076f2a627b40f8086f8be4c18e2b"/>
    <w:p>
      <w:pPr>
        <w:pStyle w:val="Heading2"/>
      </w:pPr>
      <w:r>
        <w:t xml:space="preserve">Defining Identity: The Struggle for Professional Recognition</w:t>
      </w:r>
    </w:p>
    <w:p>
      <w:pPr>
        <w:pStyle w:val="FirstParagraph"/>
      </w:pPr>
      <w:r>
        <w:t xml:space="preserve">A significant reflection point in this document is the ongoing struggle for professional recognition of the</w:t>
      </w:r>
      <w:r>
        <w:t xml:space="preserve"> </w:t>
      </w:r>
      <w:r>
        <w:rPr>
          <w:bCs/>
          <w:b/>
        </w:rPr>
        <w:t xml:space="preserve">Occupational Therapist</w:t>
      </w:r>
      <w:r>
        <w:t xml:space="preserve">. Historically, rehabilitation professions in Latin America have often been overshadowed by physical therapy. In many Chilean hospitals, patients and even referring physicians may confuse OT with general physiotherapy or social work. This lack of clear distinction poses a barrier to effective interdisciplinary collaboration.</w:t>
      </w:r>
    </w:p>
    <w:p>
      <w:pPr>
        <w:pStyle w:val="BodyText"/>
      </w:pPr>
      <w:r>
        <w:t xml:space="preserve">However, recent years have seen a growing awareness among the medical community in</w:t>
      </w:r>
      <w:r>
        <w:t xml:space="preserve"> </w:t>
      </w:r>
      <w:r>
        <w:rPr>
          <w:bCs/>
          <w:b/>
        </w:rPr>
        <w:t xml:space="preserve">Santiago, Chile</w:t>
      </w:r>
      <w:r>
        <w:t xml:space="preserve">, regarding the unique contributions of OTs. The focus on neurorehabilitation following strokes or traumatic brain injuries has highlighted how OTs approach tasks not just from a motor perspective, but through cognitive and sensory integration lenses. For instance, in pediatric centers such as the Hospital Luis Calvo Mackenna, Occupational Therapists play a crucial role in supporting children with autism spectrum disorders by modifying their environment to enhance learning and social interaction. This specific focus on "occupation" distinguishes the profession: while physical therapists may work on walking ability, the</w:t>
      </w:r>
      <w:r>
        <w:t xml:space="preserve"> </w:t>
      </w:r>
      <w:r>
        <w:rPr>
          <w:bCs/>
          <w:b/>
        </w:rPr>
        <w:t xml:space="preserve">Occupational Therapist</w:t>
      </w:r>
      <w:r>
        <w:t xml:space="preserve"> </w:t>
      </w:r>
      <w:r>
        <w:t xml:space="preserve">works on how that walking ability allows the child to participate in school recess.</w:t>
      </w:r>
    </w:p>
    <w:bookmarkEnd w:id="21"/>
    <w:bookmarkStart w:id="22" w:name="social-determinants-and-urban-adaptation"/>
    <w:p>
      <w:pPr>
        <w:pStyle w:val="Heading2"/>
      </w:pPr>
      <w:r>
        <w:t xml:space="preserve">Social Determinants and Urban Adaptation</w:t>
      </w:r>
    </w:p>
    <w:p>
      <w:pPr>
        <w:pStyle w:val="FirstParagraph"/>
      </w:pPr>
      <w:r>
        <w:t xml:space="preserve">The urban fabric of Santiago also demands a specialized approach from Occupational Therapists. The city is geographically constrained by the Andes Mountains to the east and deserts to the north, leading to dense vertical living in high-rise apartments. For an elderly population aging in place, this verticality presents significant occupational barriers. Elevators break down; sidewalks are uneven; apartments lack accessibility features.</w:t>
      </w:r>
    </w:p>
    <w:p>
      <w:pPr>
        <w:pStyle w:val="BodyText"/>
      </w:pPr>
      <w:r>
        <w:t xml:space="preserve">In response, Occupational Therapists in Santiago are increasingly engaging in community-based practice and home modifications. This is not merely about installing grab bars but about re-enabling the occupation of "aging with dignity." In neighborhoods like Providencia or Ñuñoa, where an affluent elderly demographic resides, OTs work to prevent falls and maintain autonomy. Conversely, in lower-income areas of Santiago, OTs are adapting their frameworks to address occupational deprivation caused by unemployment and economic instability. Here, the therapist acts as a facilitator for vocational rehabilitation or community engagement strategies that restore purpose and routine.</w:t>
      </w:r>
    </w:p>
    <w:bookmarkEnd w:id="22"/>
    <w:bookmarkStart w:id="23" w:name="the-challenge-of-equity"/>
    <w:p>
      <w:pPr>
        <w:pStyle w:val="Heading2"/>
      </w:pPr>
      <w:r>
        <w:t xml:space="preserve">The Challenge of Equity</w:t>
      </w:r>
    </w:p>
    <w:p>
      <w:pPr>
        <w:pStyle w:val="FirstParagraph"/>
      </w:pPr>
      <w:r>
        <w:t xml:space="preserve">A critical reflection on the practice of Occupational Therapy in</w:t>
      </w:r>
      <w:r>
        <w:t xml:space="preserve"> </w:t>
      </w:r>
      <w:r>
        <w:rPr>
          <w:bCs/>
          <w:b/>
        </w:rPr>
        <w:t xml:space="preserve">Santiago, Chile</w:t>
      </w:r>
      <w:r>
        <w:t xml:space="preserve">, must address issues of equity. Access to private OT services is largely reserved for those with comprehensive insurance coverage (Fonasa A or B levels, or private Isapre). For the majority of the population relying on Fonasa C and D tiers, access to outpatient occupational therapy in public facilities is often limited by long waiting lists and understaffing. This disparity perpetuates a cycle where those most in need of rehabilitative support for chronic conditions—such as diabetes-related amputations or rheumatoid arthritis—receive less comprehensive care.</w:t>
      </w:r>
    </w:p>
    <w:p>
      <w:pPr>
        <w:pStyle w:val="BodyText"/>
      </w:pPr>
      <w:r>
        <w:t xml:space="preserve">The</w:t>
      </w:r>
      <w:r>
        <w:t xml:space="preserve"> </w:t>
      </w:r>
      <w:r>
        <w:rPr>
          <w:bCs/>
          <w:b/>
        </w:rPr>
        <w:t xml:space="preserve">Occupational Therapist</w:t>
      </w:r>
      <w:r>
        <w:t xml:space="preserve">, therefore, bears a social responsibility to advocate for policy changes that integrate occupational therapy into the Essential Health Guarantees (GES) more comprehensively. It is not enough to provide clinical services; the profession must engage in public health advocacy to ensure that occupational justice becomes a recognized right within the Chilean healthcare framework.</w:t>
      </w:r>
    </w:p>
    <w:bookmarkEnd w:id="23"/>
    <w:bookmarkStart w:id="24" w:name="X01e0e04322e3c99d2db2829e2d393b504af21ca"/>
    <w:p>
      <w:pPr>
        <w:pStyle w:val="Heading2"/>
      </w:pPr>
      <w:r>
        <w:t xml:space="preserve">Future Directions: Innovation and Cultural Relevance</w:t>
      </w:r>
    </w:p>
    <w:p>
      <w:pPr>
        <w:pStyle w:val="FirstParagraph"/>
      </w:pPr>
      <w:r>
        <w:t xml:space="preserve">Looking forward, the role of Occupational Therapy in Santiago is poised for expansion through technology and cultural adaptation. The rise of telehealth, accelerated by recent global health crises, has opened new avenues for OTs to reach patients in remote areas or those with mobility issues. However, digital literacy remains a challenge in some demographics.</w:t>
      </w:r>
    </w:p>
    <w:p>
      <w:pPr>
        <w:pStyle w:val="BodyText"/>
      </w:pPr>
      <w:r>
        <w:t xml:space="preserve">Moreover, there is a growing need to decolonize occupational therapy frameworks. Standardized assessments imported from Northern Europe or North America may not fully account for the Chilean cultural context, where family dynamics often involve extended kinship networks playing central roles in care. An effective Occupational Therapist in</w:t>
      </w:r>
      <w:r>
        <w:t xml:space="preserve"> </w:t>
      </w:r>
      <w:r>
        <w:rPr>
          <w:bCs/>
          <w:b/>
        </w:rPr>
        <w:t xml:space="preserve">Santiago</w:t>
      </w:r>
      <w:r>
        <w:t xml:space="preserve"> </w:t>
      </w:r>
      <w:r>
        <w:t xml:space="preserve">must be culturally competent, understanding that "occupation" is deeply influenced by local values of *familismo* and community interdependence. Interventions must respect these social structures rather than imposing individualistic models of independence.</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Occupational Therapist</w:t>
      </w:r>
      <w:r>
        <w:t xml:space="preserve">, when viewed through the lens of</w:t>
      </w:r>
      <w:r>
        <w:t xml:space="preserve"> </w:t>
      </w:r>
      <w:r>
        <w:rPr>
          <w:bCs/>
          <w:b/>
        </w:rPr>
        <w:t xml:space="preserve">Santiago, Chile</w:t>
      </w:r>
      <w:r>
        <w:t xml:space="preserve">, emerges as a multifaceted discipline essential for both clinical excellence and social justice. It is a field that requires deep technical knowledge, adaptability to urban challenges, and a steadfast commitment to equity. As Santiago continues to evolve demographically and structurally, the OT must remain at the forefront of ensuring that every individual, regardless of socioeconomic status or physical ability, has the opportunity to engage in meaningful life activities. The reflection concludes with a call to action: for Occupational Therapists in Chile not only to practice their craft but to actively shape a healthcare system that values occupation as a fundamental human right and a cornerstone of public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Occupational Therapist in Santiago, Chile</dc:title>
  <dc:creator/>
  <dc:language>en</dc:language>
  <cp:keywords/>
  <dcterms:created xsi:type="dcterms:W3CDTF">2026-07-29T18:57:46Z</dcterms:created>
  <dcterms:modified xsi:type="dcterms:W3CDTF">2026-07-29T18:57:46Z</dcterms:modified>
</cp:coreProperties>
</file>

<file path=docProps/custom.xml><?xml version="1.0" encoding="utf-8"?>
<Properties xmlns="http://schemas.openxmlformats.org/officeDocument/2006/custom-properties" xmlns:vt="http://schemas.openxmlformats.org/officeDocument/2006/docPropsVTypes"/>
</file>