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c4aeaf3d81c9d7f2a9897c702dd9f3e78633044"/>
    <w:p>
      <w:pPr>
        <w:pStyle w:val="Heading1"/>
      </w:pPr>
      <w:r>
        <w:t xml:space="preserve">A Reflection on the Emerging Profession of the Occupational Therapist in Ethiopia Addis Ababa</w:t>
      </w:r>
    </w:p>
    <w:p>
      <w:pPr>
        <w:pStyle w:val="FirstParagraph"/>
      </w:pPr>
      <w:r>
        <w:t xml:space="preserve">The landscape of healthcare in developing nations is undergoing a profound transformation, shifting from a purely biomedical model to one that embraces holistic well-being and functional independence. In this context, the profession of the</w:t>
      </w:r>
      <w:r>
        <w:t xml:space="preserve"> </w:t>
      </w:r>
      <w:r>
        <w:t xml:space="preserve">Occupational Therapist</w:t>
      </w:r>
      <w:r>
        <w:t xml:space="preserve"> </w:t>
      </w:r>
      <w:r>
        <w:t xml:space="preserve">emerges not merely as a clinical role but as a vital agent of social change and human development. Reflecting on the state of healthcare infrastructure in</w:t>
      </w:r>
      <w:r>
        <w:t xml:space="preserve"> </w:t>
      </w:r>
      <w:r>
        <w:t xml:space="preserve">Ethiopia Addis Ababa</w:t>
      </w:r>
      <w:r>
        <w:t xml:space="preserve">, one encounters a complex tapestry of tradition, rapid urbanization, and emerging medical needs. This reflection paper seeks to explore the critical importance, current challenges, and future potential of occupational therapy within this specific geographic and cultural context.</w:t>
      </w:r>
    </w:p>
    <w:bookmarkStart w:id="20" w:name="Xb6959a12528ffb213c6fb359501fc0ae099594b"/>
    <w:p>
      <w:pPr>
        <w:pStyle w:val="Heading2"/>
      </w:pPr>
      <w:r>
        <w:t xml:space="preserve">The Paradigm Shift: From Survival to Function</w:t>
      </w:r>
    </w:p>
    <w:p>
      <w:pPr>
        <w:pStyle w:val="FirstParagraph"/>
      </w:pPr>
      <w:r>
        <w:t xml:space="preserve">Ethiopia Addis Ababa stands as one of the fastest-growing urban centers in Africa. With rapid modernization comes a rise in lifestyle-related diseases, road traffic accidents, and an aging population that requires long-term care. Historically, the healthcare system has focused heavily on acute care and infectious disease management. However, there is a growing recognition that physical survival is not synonymous with quality of life. This is where the core philosophy of the</w:t>
      </w:r>
      <w:r>
        <w:t xml:space="preserve"> </w:t>
      </w:r>
      <w:r>
        <w:t xml:space="preserve">Occupational Therapist</w:t>
      </w:r>
      <w:r>
        <w:t xml:space="preserve"> </w:t>
      </w:r>
      <w:r>
        <w:t xml:space="preserve">becomes indispensable.</w:t>
      </w:r>
    </w:p>
    <w:p>
      <w:pPr>
        <w:pStyle w:val="BodyText"/>
      </w:pPr>
      <w:r>
        <w:t xml:space="preserve">An Occupational Therapist does not simply treat an injury; they enable a person to participate in the activities, or "occupations," that make up daily life. In Ethiopia Addis Ababa, where communal living and strong family structures are prevalent, the ability to perform daily tasks independently has profound implications for social dignity and family dynamics. For instance, a young professional who suffers a stroke must not only regain motor function but also return to their job and contribute to the household economy. The</w:t>
      </w:r>
      <w:r>
        <w:t xml:space="preserve"> </w:t>
      </w:r>
      <w:r>
        <w:t xml:space="preserve">Occupational Therapist</w:t>
      </w:r>
      <w:r>
        <w:t xml:space="preserve"> </w:t>
      </w:r>
      <w:r>
        <w:t xml:space="preserve">plays a pivotal role in bridging the gap between medical recovery and functional integration.</w:t>
      </w:r>
    </w:p>
    <w:bookmarkEnd w:id="20"/>
    <w:bookmarkStart w:id="21" w:name="cultural-contextualization-of-care"/>
    <w:p>
      <w:pPr>
        <w:pStyle w:val="Heading2"/>
      </w:pPr>
      <w:r>
        <w:t xml:space="preserve">Cultural Contextualization of Care</w:t>
      </w:r>
    </w:p>
    <w:p>
      <w:pPr>
        <w:pStyle w:val="FirstParagraph"/>
      </w:pPr>
      <w:r>
        <w:t xml:space="preserve">One of the most fascinating aspects of implementing occupational therapy in Ethiopia Addis Ababa is the need to culturally adapt therapeutic practices. Western models of occupational therapy often emphasize individual independence as the ultimate goal. However, in many Ethiopian communities, interdependence and family support are deeply valued cultural norms. Therefore, an effective</w:t>
      </w:r>
      <w:r>
        <w:t xml:space="preserve"> </w:t>
      </w:r>
      <w:r>
        <w:t xml:space="preserve">Occupational Therapist</w:t>
      </w:r>
      <w:r>
        <w:t xml:space="preserve"> </w:t>
      </w:r>
      <w:r>
        <w:t xml:space="preserve">working in this region must navigate these cultural nuances carefully.</w:t>
      </w:r>
    </w:p>
    <w:p>
      <w:pPr>
        <w:pStyle w:val="BodyText"/>
      </w:pPr>
      <w:r>
        <w:t xml:space="preserve">Reflection on local practices reveals that traditional healing methods often coexist with modern medicine. An Occupational Therapist must respect and integrate these beliefs rather than dismiss them. For example, when designing rehabilitation programs for individuals with mental health challenges or physical disabilities in Ethiopia Addis Ababa, therapists must consider the role of the extended family in caregiving. Therapy should not isolate the patient but rather empower the entire family unit to support reintegration into society. This culturally responsive approach ensures that interventions are not only clinically effective but also socially acceptable and sustainable.</w:t>
      </w:r>
    </w:p>
    <w:bookmarkEnd w:id="21"/>
    <w:bookmarkStart w:id="22" w:name="Xc5f1cadd0d4707670063a744cfda4fe1bdaeffb"/>
    <w:p>
      <w:pPr>
        <w:pStyle w:val="Heading2"/>
      </w:pPr>
      <w:r>
        <w:t xml:space="preserve">Addressing Barriers: Education and Awareness</w:t>
      </w:r>
    </w:p>
    <w:p>
      <w:pPr>
        <w:pStyle w:val="FirstParagraph"/>
      </w:pPr>
      <w:r>
        <w:t xml:space="preserve">Despite the clear need, significant barriers remain to the widespread adoption of occupational therapy in Ethiopia Addis Ababa. The primary obstacle is a lack of awareness among both the general public and other healthcare professionals. Many patients are unaware that an Occupational Therapist exists as a distinct profession, often confusing them with physiotherapists or social workers. This knowledge gap results in delayed referrals and underutilization of therapeutic services.</w:t>
      </w:r>
    </w:p>
    <w:p>
      <w:pPr>
        <w:pStyle w:val="BodyText"/>
      </w:pPr>
      <w:r>
        <w:t xml:space="preserve">Furthermore, the educational infrastructure for occupational therapy is still developing. While there are growing numbers of universities and colleges in Ethiopia Addis Ababa offering degrees in rehabilitation sciences, the capacity to produce sufficient qualified personnel remains limited. The scarcity of specialized equipment and standardized assessment tools also hampers practice. As a reflection on this situation, it becomes evident that advocacy is as crucial as clinical skill. Professionals must engage in community education campaigns to demystify the role of the</w:t>
      </w:r>
      <w:r>
        <w:t xml:space="preserve"> </w:t>
      </w:r>
      <w:r>
        <w:t xml:space="preserve">Occupational Therapist</w:t>
      </w:r>
      <w:r>
        <w:t xml:space="preserve">, demonstrating how their work directly improves daily living outcomes for families across the city.</w:t>
      </w:r>
    </w:p>
    <w:bookmarkEnd w:id="22"/>
    <w:bookmarkStart w:id="23" w:name="the-future-integration-and-innovation"/>
    <w:p>
      <w:pPr>
        <w:pStyle w:val="Heading2"/>
      </w:pPr>
      <w:r>
        <w:t xml:space="preserve">The Future: Integration and Innovation</w:t>
      </w:r>
    </w:p>
    <w:p>
      <w:pPr>
        <w:pStyle w:val="FirstParagraph"/>
      </w:pPr>
      <w:r>
        <w:t xml:space="preserve">Looking toward the future, there is a strong case for integrating occupational therapy into primary healthcare systems in Ethiopia Addis Ababa. Rather than treating patients only after they have been discharged from hospitals, therapists can play preventative roles in schools, workplaces, and community centers. In a rapidly urbanizing city like Ethiopia Addis Ababa, workplace injuries and ergonomic issues are on the rise. Occupational Therapists can collaborate with employers to create healthier work environments and promote early intervention.</w:t>
      </w:r>
    </w:p>
    <w:p>
      <w:pPr>
        <w:pStyle w:val="BodyText"/>
      </w:pPr>
      <w:r>
        <w:t xml:space="preserve">Innovation also lies in leveraging technology. With high mobile phone penetration even in lower-income brackets of Ethiopia Addis Ababa, tele-rehabilitation services offer a promising avenue for reaching underserved populations. An Occupational Therapist could guide caregivers through remote sessions, ensuring that home-based exercises are performed correctly. This technological integration can help overcome geographical barriers within the city and extend the reach of specialized care.</w:t>
      </w:r>
    </w:p>
    <w:bookmarkEnd w:id="23"/>
    <w:bookmarkStart w:id="24" w:name="conclusion"/>
    <w:p>
      <w:pPr>
        <w:pStyle w:val="Heading2"/>
      </w:pPr>
      <w:r>
        <w:t xml:space="preserve">Conclusion</w:t>
      </w:r>
    </w:p>
    <w:p>
      <w:pPr>
        <w:pStyle w:val="FirstParagraph"/>
      </w:pPr>
      <w:r>
        <w:t xml:space="preserve">In conclusion, the emergence of the</w:t>
      </w:r>
      <w:r>
        <w:t xml:space="preserve"> </w:t>
      </w:r>
      <w:r>
        <w:t xml:space="preserve">Occupational Therapist</w:t>
      </w:r>
      <w:r>
        <w:t xml:space="preserve"> </w:t>
      </w:r>
      <w:r>
        <w:t xml:space="preserve">in Ethiopia Addis Ababa represents a crucial step toward a more humane and comprehensive healthcare system. It signifies a shift from merely extending life to enhancing its quality. While challenges regarding education, awareness, and resources persist, the potential for impact is immense. By respecting cultural values, advocating for systemic integration, and embracing innovative delivery methods, Occupational Therapists can significantly contribute to the social fabric of Ethiopia Addis Ababa.</w:t>
      </w:r>
    </w:p>
    <w:p>
      <w:pPr>
        <w:pStyle w:val="BodyText"/>
      </w:pPr>
      <w:r>
        <w:t xml:space="preserve">This reflection underscores that occupational therapy is not just a medical specialty but a holistic approach to human dignity. As Ethiopia Addis Ababa continues its journey of development, the inclusion of occupational therapy in its healthcare strategy is not a luxury but a necessity. It promises to unlock the potential of individuals with disabilities, chronic illnesses, and age-related limitations, allowing them to live meaningful, productive lives within their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Occupational Therapists in Ethiopia Addis Ababa</dc:title>
  <dc:creator/>
  <dc:language>en</dc:language>
  <cp:keywords/>
  <dcterms:created xsi:type="dcterms:W3CDTF">2026-07-29T17:59:57Z</dcterms:created>
  <dcterms:modified xsi:type="dcterms:W3CDTF">2026-07-29T17:59:57Z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