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Lyon</w:t>
      </w:r>
    </w:p>
    <w:bookmarkStart w:id="26" w:name="X59452f33a82817bbf6c395cf31ee4acfae40320"/>
    <w:p>
      <w:pPr>
        <w:pStyle w:val="Heading1"/>
      </w:pPr>
      <w:r>
        <w:t xml:space="preserve">Bridging Function and Culture: A Reflection on the Occupational Therapist in France Lyon</w:t>
      </w:r>
    </w:p>
    <w:p>
      <w:pPr>
        <w:pStyle w:val="FirstParagraph"/>
      </w:pPr>
      <w:r>
        <w:t xml:space="preserve">The practice of healthcare is never merely about clinical protocols; it is deeply rooted in the cultural soil where it takes place. As I reflect upon the evolving landscape of rehabilitation services, specifically focusing on the role of an</w:t>
      </w:r>
      <w:r>
        <w:t xml:space="preserve"> </w:t>
      </w:r>
      <w:r>
        <w:rPr>
          <w:bCs/>
          <w:b/>
        </w:rPr>
        <w:t xml:space="preserve">Occupational Therapist</w:t>
      </w:r>
      <w:r>
        <w:t xml:space="preserve">, I find myself drawn to a unique intersection: one that exists within the historic, vibrant, and socially complex environment of</w:t>
      </w:r>
      <w:r>
        <w:t xml:space="preserve"> </w:t>
      </w:r>
      <w:r>
        <w:rPr>
          <w:bCs/>
          <w:b/>
        </w:rPr>
        <w:t xml:space="preserve">France Lyon</w:t>
      </w:r>
      <w:r>
        <w:t xml:space="preserve">. This reflection seeks to explore how the core principles of occupational therapy must adapt when transposed into this specific geographical and cultural context, highlighting the nuances required for effective practice in</w:t>
      </w:r>
      <w:r>
        <w:t xml:space="preserve"> </w:t>
      </w:r>
      <w:r>
        <w:rPr>
          <w:bCs/>
          <w:b/>
        </w:rPr>
        <w:t xml:space="preserve">France Lyon</w:t>
      </w:r>
      <w:r>
        <w:t xml:space="preserve">.</w:t>
      </w:r>
    </w:p>
    <w:bookmarkStart w:id="20" w:name="X401f7517b0e73710925df36cc19f810d68682b2"/>
    <w:p>
      <w:pPr>
        <w:pStyle w:val="Heading2"/>
      </w:pPr>
      <w:r>
        <w:t xml:space="preserve">The Universal Language vs. The Local Dialect of Care</w:t>
      </w:r>
    </w:p>
    <w:p>
      <w:pPr>
        <w:pStyle w:val="FirstParagraph"/>
      </w:pPr>
      <w:r>
        <w:t xml:space="preserve">At its heart, the definition of an</w:t>
      </w:r>
      <w:r>
        <w:t xml:space="preserve"> </w:t>
      </w:r>
      <w:r>
        <w:rPr>
          <w:bCs/>
          <w:b/>
        </w:rPr>
        <w:t xml:space="preserve">Occupational Therapist</w:t>
      </w:r>
      <w:r>
        <w:t xml:space="preserve"> </w:t>
      </w:r>
      <w:r>
        <w:t xml:space="preserve">remains consistent globally: a professional dedicated to helping individuals across the lifespan do the things they want and need to do through the therapeutic use of daily activities (occupations). However, what constitutes a "meaningful occupation" varies drastically between cultures. In many Anglo-Saxon contexts, independence is often prized as the ultimate goal of therapy. Yet, when considering the social fabric of</w:t>
      </w:r>
      <w:r>
        <w:t xml:space="preserve"> </w:t>
      </w:r>
      <w:r>
        <w:rPr>
          <w:bCs/>
          <w:b/>
        </w:rPr>
        <w:t xml:space="preserve">France Lyon</w:t>
      </w:r>
      <w:r>
        <w:t xml:space="preserve">, one must recognize that interdependence and family cohesion are heavily valued components of the French social structure.</w:t>
      </w:r>
    </w:p>
    <w:p>
      <w:pPr>
        <w:pStyle w:val="BodyText"/>
      </w:pPr>
      <w:r>
        <w:t xml:space="preserve">In my observations and studies regarding healthcare in</w:t>
      </w:r>
      <w:r>
        <w:t xml:space="preserve"> </w:t>
      </w:r>
      <w:r>
        <w:rPr>
          <w:bCs/>
          <w:b/>
        </w:rPr>
        <w:t xml:space="preserve">France Lyon</w:t>
      </w:r>
      <w:r>
        <w:t xml:space="preserve">, it becomes evident that an</w:t>
      </w:r>
      <w:r>
        <w:t xml:space="preserve"> </w:t>
      </w:r>
      <w:r>
        <w:rPr>
          <w:bCs/>
          <w:b/>
        </w:rPr>
        <w:t xml:space="preserve">Occupational Therapist</w:t>
      </w:r>
      <w:r>
        <w:t xml:space="preserve"> </w:t>
      </w:r>
      <w:r>
        <w:t xml:space="preserve">cannot simply apply a standardized protocol. The therapist must act as a cultural interpreter. For instance, the concept of "home" in the dense urban architecture of central Lyon differs vastly from suburban living elsewhere. An</w:t>
      </w:r>
      <w:r>
        <w:t xml:space="preserve"> </w:t>
      </w:r>
      <w:r>
        <w:rPr>
          <w:bCs/>
          <w:b/>
        </w:rPr>
        <w:t xml:space="preserve">Occupational Therapist</w:t>
      </w:r>
      <w:r>
        <w:t xml:space="preserve"> </w:t>
      </w:r>
      <w:r>
        <w:t xml:space="preserve">working here must understand how to navigate small, historic apartments with narrow staircases and limited elevator access, which are common in older buildings throughout</w:t>
      </w:r>
      <w:r>
        <w:t xml:space="preserve"> </w:t>
      </w:r>
      <w:r>
        <w:rPr>
          <w:bCs/>
          <w:b/>
        </w:rPr>
        <w:t xml:space="preserve">France Lyon</w:t>
      </w:r>
      <w:r>
        <w:t xml:space="preserve">. This physical reality dictates that interventions must be highly creative and resourceful, focusing on adaptation rather than just renovation.</w:t>
      </w:r>
    </w:p>
    <w:bookmarkEnd w:id="20"/>
    <w:bookmarkStart w:id="21" w:name="X62d4b9bb715c9bb7938e1e4ba743ccdd6d9c97f"/>
    <w:p>
      <w:pPr>
        <w:pStyle w:val="Heading2"/>
      </w:pPr>
      <w:r>
        <w:t xml:space="preserve">The Institutional Landscape: Protection Sociale and Autonomy</w:t>
      </w:r>
    </w:p>
    <w:p>
      <w:pPr>
        <w:pStyle w:val="FirstParagraph"/>
      </w:pPr>
      <w:r>
        <w:t xml:space="preserve">A critical aspect of practicing as an</w:t>
      </w:r>
      <w:r>
        <w:t xml:space="preserve"> </w:t>
      </w:r>
      <w:r>
        <w:rPr>
          <w:bCs/>
          <w:b/>
        </w:rPr>
        <w:t xml:space="preserve">Occupational Therapist</w:t>
      </w:r>
      <w:r>
        <w:t xml:space="preserve"> </w:t>
      </w:r>
      <w:r>
        <w:t xml:space="preserve">in this region is understanding the administrative framework. In France, the healthcare system is robust but bureaucratic. For an individual seeking support in</w:t>
      </w:r>
      <w:r>
        <w:t xml:space="preserve"> </w:t>
      </w:r>
      <w:r>
        <w:rPr>
          <w:bCs/>
          <w:b/>
        </w:rPr>
        <w:t xml:space="preserve">France Lyon</w:t>
      </w:r>
      <w:r>
        <w:t xml:space="preserve">, navigating the *Maison Départementale des Personnes Handicapées* (MDPH) is often a prerequisite for funding therapeutic services. Therefore, an effective</w:t>
      </w:r>
      <w:r>
        <w:t xml:space="preserve"> </w:t>
      </w:r>
      <w:r>
        <w:rPr>
          <w:bCs/>
          <w:b/>
        </w:rPr>
        <w:t xml:space="preserve">Occupational Therapist</w:t>
      </w:r>
      <w:r>
        <w:t xml:space="preserve"> </w:t>
      </w:r>
      <w:r>
        <w:t xml:space="preserve">must possess not only clinical skills but also administrative proficiency.</w:t>
      </w:r>
    </w:p>
    <w:p>
      <w:pPr>
        <w:pStyle w:val="BodyText"/>
      </w:pPr>
      <w:r>
        <w:t xml:space="preserve">This reflection leads to the realization that the role of the therapist in</w:t>
      </w:r>
      <w:r>
        <w:t xml:space="preserve"> </w:t>
      </w:r>
      <w:r>
        <w:rPr>
          <w:bCs/>
          <w:b/>
        </w:rPr>
        <w:t xml:space="preserve">France Lyon</w:t>
      </w:r>
      <w:r>
        <w:rPr>
          <w:iCs/>
          <w:i/>
        </w:rPr>
        <w:t xml:space="preserve">.</w:t>
      </w:r>
      <w:r>
        <w:t xml:space="preserve">-extended beyond bedside manner. They are advocates who translate patient needs into language that bureaucratic entities understand. The friction between individual patient desires and institutional constraints is a daily reality. An</w:t>
      </w:r>
      <w:r>
        <w:t xml:space="preserve"> </w:t>
      </w:r>
      <w:r>
        <w:rPr>
          <w:bCs/>
          <w:b/>
        </w:rPr>
        <w:t xml:space="preserve">Occupational Therapist</w:t>
      </w:r>
      <w:r>
        <w:t xml:space="preserve"> </w:t>
      </w:r>
      <w:r>
        <w:t xml:space="preserve">must empower patients to navigate these systems, ensuring that their right to autonomy is protected within the French legal framework.</w:t>
      </w:r>
    </w:p>
    <w:bookmarkEnd w:id="21"/>
    <w:bookmarkStart w:id="22" w:name="Xce10239af244ceca72923446b8c4661eb8eae7e"/>
    <w:p>
      <w:pPr>
        <w:pStyle w:val="Heading2"/>
      </w:pPr>
      <w:r>
        <w:t xml:space="preserve">The Social Determinants of Health in an Urban Context</w:t>
      </w:r>
    </w:p>
    <w:p>
      <w:pPr>
        <w:pStyle w:val="FirstParagraph"/>
      </w:pPr>
      <w:r>
        <w:t xml:space="preserve">Lyon is a city of contrasts. It possesses areas of significant affluence alongside neighborhoods facing socioeconomic challenges. An</w:t>
      </w:r>
      <w:r>
        <w:t xml:space="preserve"> </w:t>
      </w:r>
      <w:r>
        <w:rPr>
          <w:bCs/>
          <w:b/>
        </w:rPr>
        <w:t xml:space="preserve">Occupational Therapist</w:t>
      </w:r>
      <w:r>
        <w:t xml:space="preserve"> </w:t>
      </w:r>
      <w:r>
        <w:t xml:space="preserve">practicing in this dynamic environment must be acutely aware of these disparities. Health outcomes are not solely determined by biology but by social determinants such as access to public transport, community support networks, and food security.</w:t>
      </w:r>
    </w:p>
    <w:p>
      <w:pPr>
        <w:pStyle w:val="BodyText"/>
      </w:pPr>
      <w:r>
        <w:t xml:space="preserve">In my analysis of community-based interventions in</w:t>
      </w:r>
      <w:r>
        <w:t xml:space="preserve"> </w:t>
      </w:r>
      <w:r>
        <w:rPr>
          <w:bCs/>
          <w:b/>
        </w:rPr>
        <w:t xml:space="preserve">France Lyon</w:t>
      </w:r>
      <w:r>
        <w:t xml:space="preserve">, it is clear that the</w:t>
      </w:r>
      <w:r>
        <w:t xml:space="preserve"> </w:t>
      </w:r>
      <w:r>
        <w:rPr>
          <w:bCs/>
          <w:b/>
        </w:rPr>
        <w:t xml:space="preserve">Occupational Therapist</w:t>
      </w:r>
      <w:r>
        <w:rPr>
          <w:iCs/>
          <w:i/>
        </w:rPr>
        <w:t xml:space="preserve">.</w:t>
      </w:r>
      <w:r>
        <w:t xml:space="preserve">-s role extends into the community. For example, facilitating social participation for elderly individuals living alone requires an understanding of local community centers (</w:t>
      </w:r>
      <w:r>
        <w:rPr>
          <w:iCs/>
          <w:i/>
        </w:rPr>
        <w:t xml:space="preserve">mairies annexe</w:t>
      </w:r>
      <w:r>
        <w:t xml:space="preserve">, senior clubs). The therapist must leverage these local resources to prevent isolation, a growing concern in urban demographics. Thus, the</w:t>
      </w:r>
      <w:r>
        <w:t xml:space="preserve"> </w:t>
      </w:r>
      <w:r>
        <w:rPr>
          <w:bCs/>
          <w:b/>
        </w:rPr>
        <w:t xml:space="preserve">Occupational Therapist</w:t>
      </w:r>
      <w:r>
        <w:t xml:space="preserve"> </w:t>
      </w:r>
      <w:r>
        <w:t xml:space="preserve">becomes a connector within the social web of</w:t>
      </w:r>
      <w:r>
        <w:t xml:space="preserve"> </w:t>
      </w:r>
      <w:r>
        <w:rPr>
          <w:bCs/>
          <w:b/>
        </w:rPr>
        <w:t xml:space="preserve">France Lyon</w:t>
      </w:r>
      <w:r>
        <w:t xml:space="preserve">, fostering engagement through activities that are culturally resonant and locally accessible.</w:t>
      </w:r>
    </w:p>
    <w:bookmarkEnd w:id="22"/>
    <w:bookmarkStart w:id="23" w:name="X0523e78f230813daacda0f368c2c8beb6f67ff9"/>
    <w:p>
      <w:pPr>
        <w:pStyle w:val="Heading2"/>
      </w:pPr>
      <w:r>
        <w:t xml:space="preserve">Cultural Nuances in Communication and Therapy</w:t>
      </w:r>
    </w:p>
    <w:p>
      <w:pPr>
        <w:pStyle w:val="FirstParagraph"/>
      </w:pPr>
      <w:r>
        <w:t xml:space="preserve">The French language itself carries nuances that impact therapeutic communication. While many professionals speak English, the emotional depth of care is often best expressed in French. For an international or even domestic</w:t>
      </w:r>
      <w:r>
        <w:t xml:space="preserve"> </w:t>
      </w:r>
      <w:r>
        <w:rPr>
          <w:bCs/>
          <w:b/>
        </w:rPr>
        <w:t xml:space="preserve">Occupational Therapist</w:t>
      </w:r>
      <w:r>
        <w:t xml:space="preserve">, mastering medical and colloquial French is essential to build trust with patients in</w:t>
      </w:r>
      <w:r>
        <w:t xml:space="preserve"> </w:t>
      </w:r>
      <w:r>
        <w:rPr>
          <w:bCs/>
          <w:b/>
        </w:rPr>
        <w:t xml:space="preserve">France Lyon</w:t>
      </w:r>
      <w:r>
        <w:t xml:space="preserve">.</w:t>
      </w:r>
    </w:p>
    <w:p>
      <w:pPr>
        <w:pStyle w:val="BodyText"/>
      </w:pPr>
      <w:r>
        <w:t xml:space="preserve">MFurthermore, the concept of "bien-être" (well-being) in France often includes a philosophical dimension that goes beyond physical health. An</w:t>
      </w:r>
      <w:r>
        <w:t xml:space="preserve"> </w:t>
      </w:r>
      <w:r>
        <w:rPr>
          <w:bCs/>
          <w:b/>
        </w:rPr>
        <w:t xml:space="preserve">Occupational Therapist</w:t>
      </w:r>
      <w:r>
        <w:t xml:space="preserve"> </w:t>
      </w:r>
      <w:r>
        <w:t xml:space="preserve">must engage with this holistic view. Therapy is not just about regaining motor function; it is about reclaiming one's place in society and enjoying life's pleasures, whether that be a café conversation in Place Bellecour or gardening in Parc de la Tête d'Or. The</w:t>
      </w:r>
      <w:r>
        <w:t xml:space="preserve"> </w:t>
      </w:r>
      <w:r>
        <w:rPr>
          <w:bCs/>
          <w:b/>
        </w:rPr>
        <w:t xml:space="preserve">Occupational Therapist</w:t>
      </w:r>
      <w:r>
        <w:t xml:space="preserve"> </w:t>
      </w:r>
      <w:r>
        <w:t xml:space="preserve">must validate these cultural expressions of joy and routine as integral parts of the rehabilitation process.</w:t>
      </w:r>
    </w:p>
    <w:bookmarkEnd w:id="23"/>
    <w:bookmarkStart w:id="24" w:name="X6cfb5ce45db5e69f3b1a461df1ee05c72dd5250"/>
    <w:p>
      <w:pPr>
        <w:pStyle w:val="Heading2"/>
      </w:pPr>
      <w:r>
        <w:t xml:space="preserve">The Future of Occupational Therapy in Lyon</w:t>
      </w:r>
    </w:p>
    <w:p>
      <w:pPr>
        <w:pStyle w:val="FirstParagraph"/>
      </w:pPr>
      <w:r>
        <w:t xml:space="preserve">Looking forward, the role of the</w:t>
      </w:r>
      <w:r>
        <w:t xml:space="preserve"> </w:t>
      </w:r>
      <w:r>
        <w:rPr>
          <w:bCs/>
          <w:b/>
        </w:rPr>
        <w:t xml:space="preserve">Occupational Therapist</w:t>
      </w:r>
      <w:r>
        <w:rPr>
          <w:iCs/>
          <w:i/>
        </w:rPr>
        <w:t xml:space="preserve">.</w:t>
      </w:r>
      <w:r>
        <w:t xml:space="preserve">-s will likely expand with aging populations and increased awareness of mental health issues. In</w:t>
      </w:r>
      <w:r>
        <w:t xml:space="preserve"> </w:t>
      </w:r>
      <w:r>
        <w:rPr>
          <w:bCs/>
          <w:b/>
        </w:rPr>
        <w:t xml:space="preserve">France Lyon</w:t>
      </w:r>
      <w:r>
        <w:t xml:space="preserve">, there is a growing emphasis on preventive care and early intervention. This shift requires therapists to be proactive educators rather than reactive clinicians.</w:t>
      </w:r>
    </w:p>
    <w:p>
      <w:pPr>
        <w:pStyle w:val="BodyText"/>
      </w:pPr>
      <w:r>
        <w:t xml:space="preserve">I envision a future where</w:t>
      </w:r>
      <w:r>
        <w:t xml:space="preserve"> </w:t>
      </w:r>
      <w:r>
        <w:rPr>
          <w:bCs/>
          <w:b/>
        </w:rPr>
        <w:t xml:space="preserve">Occupational Therapist</w:t>
      </w:r>
      <w:r>
        <w:rPr>
          <w:iCs/>
          <w:i/>
        </w:rPr>
        <w:t xml:space="preserve">.</w:t>
      </w:r>
      <w:r>
        <w:t xml:space="preserve">-s in this region collaborate more closely with urban planners, architects, and community leaders to create age-friendly cities. By advocating for accessible public spaces and inclusive community programs, the</w:t>
      </w:r>
      <w:r>
        <w:t xml:space="preserve"> </w:t>
      </w:r>
      <w:r>
        <w:rPr>
          <w:bCs/>
          <w:b/>
        </w:rPr>
        <w:t xml:space="preserve">Occupational Therapist</w:t>
      </w:r>
      <w:r>
        <w:rPr>
          <w:iCs/>
          <w:i/>
        </w:rPr>
        <w:t xml:space="preserve">.</w:t>
      </w:r>
      <w:r>
        <w:t xml:space="preserve">s contribution extends far beyond the clinic walls.</w:t>
      </w:r>
    </w:p>
    <w:bookmarkEnd w:id="24"/>
    <w:bookmarkStart w:id="25" w:name="conclusion"/>
    <w:p>
      <w:pPr>
        <w:pStyle w:val="Heading2"/>
      </w:pPr>
      <w:r>
        <w:t xml:space="preserve">Conclusion</w:t>
      </w:r>
    </w:p>
    <w:p>
      <w:pPr>
        <w:pStyle w:val="FirstParagraph"/>
      </w:pPr>
      <w:r>
        <w:t xml:space="preserve">In conclusion, reflecting on the practice of an</w:t>
      </w:r>
      <w:r>
        <w:t xml:space="preserve"> </w:t>
      </w:r>
      <w:r>
        <w:rPr>
          <w:bCs/>
          <w:b/>
        </w:rPr>
        <w:t xml:space="preserve">Occupational Therapist</w:t>
      </w:r>
      <w:r>
        <w:rPr>
          <w:iCs/>
          <w:i/>
        </w:rPr>
        <w:t xml:space="preserve">.</w:t>
      </w:r>
      <w:r>
        <w:t xml:space="preserve">-s in</w:t>
      </w:r>
      <w:r>
        <w:t xml:space="preserve"> </w:t>
      </w:r>
      <w:r>
        <w:rPr>
          <w:bCs/>
          <w:b/>
        </w:rPr>
        <w:t xml:space="preserve">France Lyon</w:t>
      </w:r>
      <w:r>
        <w:rPr>
          <w:iCs/>
          <w:i/>
        </w:rPr>
        <w:t xml:space="preserve">.</w:t>
      </w:r>
      <w:r>
        <w:t xml:space="preserve">-reveals a profession that is both universal in its ethics and highly particular in its application. It demands a delicate balance of clinical expertise, administrative savvy, cultural humility, and social advocacy. The</w:t>
      </w:r>
      <w:r>
        <w:t xml:space="preserve"> </w:t>
      </w:r>
      <w:r>
        <w:rPr>
          <w:bCs/>
          <w:b/>
        </w:rPr>
        <w:t xml:space="preserve">Occupational Therapist</w:t>
      </w:r>
      <w:r>
        <w:rPr>
          <w:iCs/>
          <w:i/>
        </w:rPr>
        <w:t xml:space="preserve">.</w:t>
      </w:r>
      <w:r>
        <w:t xml:space="preserve">-s ability to adapt these principles to the unique historical, social, and physical landscape of</w:t>
      </w:r>
      <w:r>
        <w:t xml:space="preserve"> </w:t>
      </w:r>
      <w:r>
        <w:rPr>
          <w:bCs/>
          <w:b/>
        </w:rPr>
        <w:t xml:space="preserve">France Lyon</w:t>
      </w:r>
      <w:r>
        <w:rPr>
          <w:iCs/>
          <w:i/>
        </w:rPr>
        <w:t xml:space="preserve">.</w:t>
      </w:r>
      <w:r>
        <w:t xml:space="preserve">-is what defines their efficacy. It is a reminder that healthcare is not one-size-fits-all; it is a tailored journey that respects the individual's context. For any practitioner aspiring to work in this dynamic region, the challenge lies in embracing these complexities and turning them into opportunities for meaningful, culturally grounded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France Lyon</dc:title>
  <dc:creator/>
  <dc:language>en</dc:language>
  <cp:keywords/>
  <dcterms:created xsi:type="dcterms:W3CDTF">2026-07-29T17:38:52Z</dcterms:created>
  <dcterms:modified xsi:type="dcterms:W3CDTF">2026-07-29T17:38:52Z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