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India</w:t>
      </w:r>
      <w:r>
        <w:t xml:space="preserve"> </w:t>
      </w:r>
      <w:r>
        <w:t xml:space="preserve">Bangalore</w:t>
      </w:r>
    </w:p>
    <w:bookmarkStart w:id="26" w:name="Xac1e5104bed78a6f0043fffe48cb9e09460ee1a"/>
    <w:p>
      <w:pPr>
        <w:pStyle w:val="Heading1"/>
      </w:pPr>
      <w:r>
        <w:t xml:space="preserve">Bridging Function and Culture: A Reflection on the Occupational Therapist in India Bangalore</w:t>
      </w:r>
    </w:p>
    <w:p>
      <w:pPr>
        <w:pStyle w:val="FirstParagraph"/>
      </w:pPr>
      <w:r>
        <w:t xml:space="preserve">The landscape of healthcare is evolving rapidly, moving away from a purely biomedical model toward a holistic understanding of human well-being. In this context, the role of the</w:t>
      </w:r>
      <w:r>
        <w:t xml:space="preserve"> </w:t>
      </w:r>
      <w:r>
        <w:rPr>
          <w:bCs/>
          <w:b/>
        </w:rPr>
        <w:t xml:space="preserve">Occupational Therapist</w:t>
      </w:r>
      <w:r>
        <w:t xml:space="preserve"> </w:t>
      </w:r>
      <w:r>
        <w:t xml:space="preserve">has become increasingly critical, not just as a clinical profession but as a facilitator of independence and quality life. When we examine this profession specifically within the dynamic urban ecosystem of</w:t>
      </w:r>
      <w:r>
        <w:t xml:space="preserve"> </w:t>
      </w:r>
      <w:r>
        <w:rPr>
          <w:bCs/>
          <w:b/>
        </w:rPr>
        <w:t xml:space="preserve">India Bangalore</w:t>
      </w:r>
      <w:r>
        <w:t xml:space="preserve">, we encounter a unique intersection of modern medical advancements, deep-rooted cultural traditions, and rapid socio-economic change. This reflection paper explores the nuances of practicing occupational therapy in this specific geographic and cultural context.</w:t>
      </w:r>
    </w:p>
    <w:bookmarkStart w:id="20" w:name="Xf8c2a7163a70e4831add8dd54b2045bd62e5b46"/>
    <w:p>
      <w:pPr>
        <w:pStyle w:val="Heading2"/>
      </w:pPr>
      <w:r>
        <w:t xml:space="preserve">The Unique Urban Fabric of India Bangalore</w:t>
      </w:r>
    </w:p>
    <w:p>
      <w:pPr>
        <w:pStyle w:val="FirstParagraph"/>
      </w:pPr>
      <w:r>
        <w:rPr>
          <w:bCs/>
          <w:b/>
        </w:rPr>
        <w:t xml:space="preserve">India Bangalore</w:t>
      </w:r>
      <w:r>
        <w:t xml:space="preserve">, often referred to as the Silicon Valley of India, is a city defined by its contrasts. It is a metropolis where ancient temple architecture stands in shadow against towering glass skyscrapers. This duality profoundly impacts health and rehabilitation needs. The population here includes a vast array of individuals: tech professionals suffering from sedentary lifestyle disorders, an aging population that often lives alone due to migration patterns, and a significant number of individuals with disabilities navigating infrastructure that is only recently becoming accessible.</w:t>
      </w:r>
    </w:p>
    <w:p>
      <w:pPr>
        <w:pStyle w:val="BodyText"/>
      </w:pPr>
      <w:r>
        <w:t xml:space="preserve">For an</w:t>
      </w:r>
      <w:r>
        <w:t xml:space="preserve"> </w:t>
      </w:r>
      <w:r>
        <w:rPr>
          <w:bCs/>
          <w:b/>
        </w:rPr>
        <w:t xml:space="preserve">Occupational Therapist</w:t>
      </w:r>
      <w:r>
        <w:t xml:space="preserve">, this environment presents both challenges and opportunities. The fast-paced nature of life in Bangalore means that recovery timelines are often under pressure from patients who wish to return to high-demand corporate jobs quickly. However, the same rapid urbanization has led to a rise in lifestyle diseases such as diabetes, hypertension, and ergonomic injuries related to prolonged computer use. The</w:t>
      </w:r>
      <w:r>
        <w:t xml:space="preserve"> </w:t>
      </w:r>
      <w:r>
        <w:rPr>
          <w:bCs/>
          <w:b/>
        </w:rPr>
        <w:t xml:space="preserve">Occupational Therapist</w:t>
      </w:r>
      <w:r>
        <w:t xml:space="preserve"> </w:t>
      </w:r>
      <w:r>
        <w:t xml:space="preserve">is thus not only treating injury but also managing chronic conditions through activity modification and environmental adaptation.</w:t>
      </w:r>
    </w:p>
    <w:bookmarkEnd w:id="20"/>
    <w:bookmarkStart w:id="21" w:name="cultural-nuances-in-rehabilitation"/>
    <w:p>
      <w:pPr>
        <w:pStyle w:val="Heading2"/>
      </w:pPr>
      <w:r>
        <w:t xml:space="preserve">Cultural Nuances in Rehabilitation</w:t>
      </w:r>
    </w:p>
    <w:p>
      <w:pPr>
        <w:pStyle w:val="FirstParagraph"/>
      </w:pPr>
      <w:r>
        <w:t xml:space="preserve">A critical aspect of this reflection is the role of culture. In</w:t>
      </w:r>
      <w:r>
        <w:t xml:space="preserve"> </w:t>
      </w:r>
      <w:r>
        <w:rPr>
          <w:bCs/>
          <w:b/>
        </w:rPr>
        <w:t xml:space="preserve">India Bangalore</w:t>
      </w:r>
      <w:r>
        <w:t xml:space="preserve">, family structures, while changing, still play a central role in caregiving. Unlike Western models where independence is often the sole metric of success for occupational therapy, here, interdependence within the family unit is valued. An</w:t>
      </w:r>
      <w:r>
        <w:t xml:space="preserve"> </w:t>
      </w:r>
      <w:r>
        <w:rPr>
          <w:bCs/>
          <w:b/>
        </w:rPr>
        <w:t xml:space="preserve">Occupational Therapist</w:t>
      </w:r>
      <w:r>
        <w:t xml:space="preserve"> </w:t>
      </w:r>
      <w:r>
        <w:t xml:space="preserve">must therefore balance the patient’s desire for autonomy with the cultural reality of collective caregiving.</w:t>
      </w:r>
    </w:p>
    <w:p>
      <w:pPr>
        <w:pStyle w:val="BodyText"/>
      </w:pPr>
      <w:r>
        <w:t xml:space="preserve">Furthermore, concepts of disability and mental health in India are still undergoing a paradigm shift. Stigma remains a barrier in many communities within</w:t>
      </w:r>
      <w:r>
        <w:t xml:space="preserve"> </w:t>
      </w:r>
      <w:r>
        <w:rPr>
          <w:bCs/>
          <w:b/>
        </w:rPr>
        <w:t xml:space="preserve">India Bangalore</w:t>
      </w:r>
      <w:r>
        <w:t xml:space="preserve">. The</w:t>
      </w:r>
      <w:r>
        <w:t xml:space="preserve"> </w:t>
      </w:r>
      <w:r>
        <w:rPr>
          <w:bCs/>
          <w:b/>
        </w:rPr>
        <w:t xml:space="preserve">Occupational Therapist</w:t>
      </w:r>
      <w:r>
        <w:t xml:space="preserve"> </w:t>
      </w:r>
      <w:r>
        <w:t xml:space="preserve">often finds themselves acting as an educator and advocate, working not just with the patient but with their entire social circle to dismantle misconceptions. For instance, when dealing with mental health issues like depression or anxiety, which are prevalent in high-stress urban environments, the therapeutic approach must respect local beliefs while introducing evidence-based coping strategies through daily activities.</w:t>
      </w:r>
    </w:p>
    <w:bookmarkEnd w:id="21"/>
    <w:bookmarkStart w:id="22" w:name="the-therapist-as-a-cultural-broker"/>
    <w:p>
      <w:pPr>
        <w:pStyle w:val="Heading2"/>
      </w:pPr>
      <w:r>
        <w:t xml:space="preserve">The Therapist as a Cultural Broker</w:t>
      </w:r>
    </w:p>
    <w:p>
      <w:pPr>
        <w:pStyle w:val="FirstParagraph"/>
      </w:pPr>
      <w:r>
        <w:t xml:space="preserve">In this setting, the</w:t>
      </w:r>
      <w:r>
        <w:t xml:space="preserve"> </w:t>
      </w:r>
      <w:r>
        <w:rPr>
          <w:bCs/>
          <w:b/>
        </w:rPr>
        <w:t xml:space="preserve">Occupational Therapist</w:t>
      </w:r>
      <w:r>
        <w:t xml:space="preserve"> </w:t>
      </w:r>
      <w:r>
        <w:t xml:space="preserve">serves as a bridge between clinical goals and cultural values. Activities of Daily Living (ADLs) are not universal; they are culturally constructed. For an individual in Bangalore, ADLs may involve preparing traditional meals that require specific utensils or postures, managing household rituals, or navigating public transport systems that can be chaotic and physically demanding.</w:t>
      </w:r>
    </w:p>
    <w:p>
      <w:pPr>
        <w:pStyle w:val="BodyText"/>
      </w:pPr>
      <w:r>
        <w:t xml:space="preserve">Therefore, the intervention strategies must be highly localized. A generic discharge plan will fail if it does not account for the availability of assistive devices in local markets or the architectural constraints of older apartment complexes common in parts of</w:t>
      </w:r>
      <w:r>
        <w:t xml:space="preserve"> </w:t>
      </w:r>
      <w:r>
        <w:rPr>
          <w:bCs/>
          <w:b/>
        </w:rPr>
        <w:t xml:space="preserve">India Bangalore</w:t>
      </w:r>
      <w:r>
        <w:t xml:space="preserve">. The</w:t>
      </w:r>
      <w:r>
        <w:t xml:space="preserve"> </w:t>
      </w:r>
      <w:r>
        <w:rPr>
          <w:bCs/>
          <w:b/>
        </w:rPr>
        <w:t xml:space="preserve">Occupational Therapist</w:t>
      </w:r>
      <w:r>
        <w:t xml:space="preserve"> </w:t>
      </w:r>
      <w:r>
        <w:t xml:space="preserve">must be creative, utilizing low-cost solutions and involving family members who may have traditional caregiving practices that need to be integrated safely into the rehabilitation process.</w:t>
      </w:r>
    </w:p>
    <w:bookmarkEnd w:id="22"/>
    <w:bookmarkStart w:id="23" w:name="economic-disparities-and-access-to-care"/>
    <w:p>
      <w:pPr>
        <w:pStyle w:val="Heading2"/>
      </w:pPr>
      <w:r>
        <w:t xml:space="preserve">Economic Disparities and Access to Care</w:t>
      </w:r>
    </w:p>
    <w:p>
      <w:pPr>
        <w:pStyle w:val="FirstParagraph"/>
      </w:pPr>
      <w:r>
        <w:t xml:space="preserve">We cannot reflect on healthcare in</w:t>
      </w:r>
      <w:r>
        <w:t xml:space="preserve"> </w:t>
      </w:r>
      <w:r>
        <w:rPr>
          <w:bCs/>
          <w:b/>
        </w:rPr>
        <w:t xml:space="preserve">India Bangalore</w:t>
      </w:r>
      <w:r>
        <w:t xml:space="preserve"> </w:t>
      </w:r>
      <w:r>
        <w:t xml:space="preserve">without addressing economic disparities. The city has a vast informal sector, and not all residents have access to private insurance or high-end rehabilitation centers. The role of the</w:t>
      </w:r>
      <w:r>
        <w:t xml:space="preserve"> </w:t>
      </w:r>
      <w:r>
        <w:rPr>
          <w:bCs/>
          <w:b/>
        </w:rPr>
        <w:t xml:space="preserve">Occupational Therapist</w:t>
      </w:r>
      <w:r>
        <w:t xml:space="preserve">, therefore, extends into community health and public policy advocacy. There is a growing need for outpatient services that are affordable and accessible in semi-urban areas surrounding the city center.</w:t>
      </w:r>
    </w:p>
    <w:p>
      <w:pPr>
        <w:pStyle w:val="BodyText"/>
      </w:pPr>
      <w:r>
        <w:t xml:space="preserve">In my view, the future of occupational therapy in this region lies in community-based rehabilitation. Instead of relying solely on hospital-centric models,</w:t>
      </w:r>
      <w:r>
        <w:t xml:space="preserve"> </w:t>
      </w:r>
      <w:r>
        <w:rPr>
          <w:bCs/>
          <w:b/>
        </w:rPr>
        <w:t xml:space="preserve">Occupational Therapists</w:t>
      </w:r>
      <w:r>
        <w:t xml:space="preserve"> </w:t>
      </w:r>
      <w:r>
        <w:t xml:space="preserve">should engage with local community health workers to provide training and support in homes. This approach not only reduces the cost barrier but also ensures that therapy is continuous and relevant to the patient’s actual living environment.</w:t>
      </w:r>
    </w:p>
    <w:bookmarkEnd w:id="23"/>
    <w:bookmarkStart w:id="24" w:name="the-future-outlook"/>
    <w:p>
      <w:pPr>
        <w:pStyle w:val="Heading2"/>
      </w:pPr>
      <w:r>
        <w:t xml:space="preserve">The Future Outlook</w:t>
      </w:r>
    </w:p>
    <w:p>
      <w:pPr>
        <w:pStyle w:val="FirstParagraph"/>
      </w:pPr>
      <w:r>
        <w:t xml:space="preserve">The demand for specialized services, such as pediatric occupational therapy for developmental delays or geriatric care for age-related functional decline, is rising in</w:t>
      </w:r>
      <w:r>
        <w:t xml:space="preserve"> </w:t>
      </w:r>
      <w:r>
        <w:rPr>
          <w:bCs/>
          <w:b/>
        </w:rPr>
        <w:t xml:space="preserve">India Bangalore</w:t>
      </w:r>
      <w:r>
        <w:t xml:space="preserve">. The city is becoming more aware of neurodiversity and mental wellness, creating a fertile ground for the expansion of therapeutic services. However, there is still a gap in professional recognition. Many people still confuse occupational therapy with physiotherapy or general nursing care.</w:t>
      </w:r>
    </w:p>
    <w:p>
      <w:pPr>
        <w:pStyle w:val="BodyText"/>
      </w:pPr>
      <w:r>
        <w:t xml:space="preserve">Educational outreach is therefore a vital component of the profession’s growth in this region. The</w:t>
      </w:r>
      <w:r>
        <w:t xml:space="preserve"> </w:t>
      </w:r>
      <w:r>
        <w:rPr>
          <w:bCs/>
          <w:b/>
        </w:rPr>
        <w:t xml:space="preserve">Occupational Therapist</w:t>
      </w:r>
      <w:r>
        <w:t xml:space="preserve"> </w:t>
      </w:r>
      <w:r>
        <w:t xml:space="preserve">must be visible in schools, corporate wellness programs, and elderly care facilities to educate the public about what they do. By demonstrating how small changes in routine and environment can drastically improve quality of life, these professionals can reshape public perception.</w:t>
      </w:r>
    </w:p>
    <w:bookmarkEnd w:id="24"/>
    <w:bookmarkStart w:id="25" w:name="conclusion"/>
    <w:p>
      <w:pPr>
        <w:pStyle w:val="Heading2"/>
      </w:pPr>
      <w:r>
        <w:t xml:space="preserve">Conclusion</w:t>
      </w:r>
    </w:p>
    <w:p>
      <w:pPr>
        <w:pStyle w:val="FirstParagraph"/>
      </w:pPr>
      <w:r>
        <w:t xml:space="preserve">In conclusion, practicing as an</w:t>
      </w:r>
      <w:r>
        <w:t xml:space="preserve"> </w:t>
      </w:r>
      <w:r>
        <w:rPr>
          <w:bCs/>
          <w:b/>
        </w:rPr>
        <w:t xml:space="preserve">Occupational Therapist</w:t>
      </w:r>
      <w:r>
        <w:t xml:space="preserve"> </w:t>
      </w:r>
      <w:r>
        <w:t xml:space="preserve">in</w:t>
      </w:r>
      <w:r>
        <w:t xml:space="preserve"> </w:t>
      </w:r>
      <w:r>
        <w:rPr>
          <w:bCs/>
          <w:b/>
        </w:rPr>
        <w:t xml:space="preserve">India Bangalore</w:t>
      </w:r>
      <w:r>
        <w:t xml:space="preserve"> </w:t>
      </w:r>
      <w:r>
        <w:t xml:space="preserve">is a deeply rewarding yet complex endeavor. It requires a blend of clinical expertise, cultural sensitivity, and innovative problem-solving. The therapist must navigate the rapid modernization of the city while respecting its traditional roots. They are not just restoring function; they are helping individuals find meaning and participation in their daily lives amidst a backdrop of significant social and economic change.</w:t>
      </w:r>
    </w:p>
    <w:p>
      <w:pPr>
        <w:pStyle w:val="BodyText"/>
      </w:pPr>
      <w:r>
        <w:t xml:space="preserve">As</w:t>
      </w:r>
      <w:r>
        <w:t xml:space="preserve"> </w:t>
      </w:r>
      <w:r>
        <w:rPr>
          <w:bCs/>
          <w:b/>
        </w:rPr>
        <w:t xml:space="preserve">India Bangalore</w:t>
      </w:r>
      <w:r>
        <w:t xml:space="preserve"> </w:t>
      </w:r>
      <w:r>
        <w:t xml:space="preserve">continues to grow, the role of the</w:t>
      </w:r>
      <w:r>
        <w:t xml:space="preserve"> </w:t>
      </w:r>
      <w:r>
        <w:rPr>
          <w:bCs/>
          <w:b/>
        </w:rPr>
        <w:t xml:space="preserve">Occupational Therapist</w:t>
      </w:r>
    </w:p>
    <w:p>
      <w:pPr>
        <w:pStyle w:val="BodyText"/>
      </w:pPr>
      <w:r>
        <w:t xml:space="preserve">) will only become more pivotal. It is a profession that holds the power to transform lives by empowering individuals to overcome barriers, whether physical, psychological, or environmental. For those committed to this path in this specific locale, it offers a unique opportunity to contribute significantly to the health and happiness of a vibrant and diverse population.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Occupational Therapist in India Bangalore</dc:title>
  <dc:creator/>
  <dc:language>en</dc:language>
  <cp:keywords/>
  <dcterms:created xsi:type="dcterms:W3CDTF">2026-07-29T18:00:10Z</dcterms:created>
  <dcterms:modified xsi:type="dcterms:W3CDTF">2026-07-29T18:00:10Z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