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Iraq</w:t>
      </w:r>
      <w:r>
        <w:t xml:space="preserve"> </w:t>
      </w:r>
      <w:r>
        <w:t xml:space="preserve">Baghdad</w:t>
      </w:r>
    </w:p>
    <w:bookmarkStart w:id="25" w:name="X7ee053a74784ffa1891c1b912257c7a600bd965"/>
    <w:p>
      <w:pPr>
        <w:pStyle w:val="Heading1"/>
      </w:pPr>
      <w:r>
        <w:t xml:space="preserve">Bridging Body and Community: A Reflection on the Occupational Therapist in Iraq Baghdad</w:t>
      </w:r>
    </w:p>
    <w:p>
      <w:pPr>
        <w:pStyle w:val="FirstParagraph"/>
      </w:pPr>
      <w:r>
        <w:t xml:space="preserve">The concept of "occupation" in healthcare often elicits confusion among the general public, particularly in regions where medical resources have been scarce or redefined by crisis. To understand the profound impact of an</w:t>
      </w:r>
      <w:r>
        <w:t xml:space="preserve"> </w:t>
      </w:r>
      <w:r>
        <w:rPr>
          <w:bCs/>
          <w:b/>
        </w:rPr>
        <w:t xml:space="preserve">Occupational Therapist (OT)</w:t>
      </w:r>
      <w:r>
        <w:t xml:space="preserve">, one must first look beyond the clinical definition and view it through the lens of daily human experience. Nowhere is this perspective more critical than in</w:t>
      </w:r>
      <w:r>
        <w:t xml:space="preserve"> </w:t>
      </w:r>
      <w:r>
        <w:rPr>
          <w:bCs/>
          <w:b/>
        </w:rPr>
        <w:t xml:space="preserve">Iraq Baghdad</w:t>
      </w:r>
      <w:r>
        <w:t xml:space="preserve">, a city that has endured decades of conflict, political instability, and social transformation. In this context, reflection on the role of occupational therapy is not merely an academic exercise; it is a necessary examination of how we restore dignity, autonomy, and functionality to individuals living in one of the most resilient yet challenged urban environments in the Middle East.</w:t>
      </w:r>
    </w:p>
    <w:bookmarkStart w:id="20" w:name="the-context-of-recovery-in-baghdad"/>
    <w:p>
      <w:pPr>
        <w:pStyle w:val="Heading2"/>
      </w:pPr>
      <w:r>
        <w:t xml:space="preserve">The Context of Recovery in Baghdad</w:t>
      </w:r>
    </w:p>
    <w:p>
      <w:pPr>
        <w:pStyle w:val="FirstParagraph"/>
      </w:pPr>
      <w:r>
        <w:rPr>
          <w:bCs/>
          <w:b/>
        </w:rPr>
        <w:t xml:space="preserve">Iraq Baghdad</w:t>
      </w:r>
      <w:r>
        <w:t xml:space="preserve"> </w:t>
      </w:r>
      <w:r>
        <w:t xml:space="preserve">is a city layered with history. From its ancient roots as the center of the Islamic Golden Age to its modern complexities, it has seen immense suffering. For years, the primary focus of healthcare in Baghdad was trauma surgery and acute life-saving interventions. However, as the immediate threats of conflict have subsided in many areas, a new challenge has emerged: rehabilitation. The prevalence of physical disabilities resulting from explosions, vehicle accidents during periods of unrest, and chronic conditions exacerbated by environmental stressors has created a significant demand for post-acute care.</w:t>
      </w:r>
    </w:p>
    <w:p>
      <w:pPr>
        <w:pStyle w:val="BodyText"/>
      </w:pPr>
      <w:r>
        <w:t xml:space="preserve">In this setting, the role of the</w:t>
      </w:r>
      <w:r>
        <w:t xml:space="preserve"> </w:t>
      </w:r>
      <w:r>
        <w:rPr>
          <w:bCs/>
          <w:b/>
        </w:rPr>
        <w:t xml:space="preserve">Occupational Therapist</w:t>
      </w:r>
      <w:r>
        <w:t xml:space="preserve"> </w:t>
      </w:r>
      <w:r>
        <w:t xml:space="preserve">shifts from simple physical recovery to holistic reintegration. It is not enough for a soldier or a civilian to heal their wounds; they must learn how to walk again, how to feed themselves independently, and crucially, how to return to their roles as parents, workers, and community members. The OT in Baghdad stands at the intersection of medical rehabilitation and social reconstruction.</w:t>
      </w:r>
    </w:p>
    <w:bookmarkEnd w:id="20"/>
    <w:bookmarkStart w:id="21" w:name="Xb80a95d3a0fdd23e609867d604740ddae01fbf8"/>
    <w:p>
      <w:pPr>
        <w:pStyle w:val="Heading2"/>
      </w:pPr>
      <w:r>
        <w:t xml:space="preserve">Redefining "Occupation" in a Post-Conflict Society</w:t>
      </w:r>
    </w:p>
    <w:p>
      <w:pPr>
        <w:pStyle w:val="FirstParagraph"/>
      </w:pPr>
      <w:r>
        <w:t xml:space="preserve">The core philosophy of an</w:t>
      </w:r>
      <w:r>
        <w:t xml:space="preserve"> </w:t>
      </w:r>
      <w:r>
        <w:rPr>
          <w:bCs/>
          <w:b/>
        </w:rPr>
        <w:t xml:space="preserve">Occupational Therapist</w:t>
      </w:r>
      <w:r>
        <w:t xml:space="preserve"> </w:t>
      </w:r>
      <w:r>
        <w:t xml:space="preserve">is the belief that engagement in meaningful activities—occupations—is essential for health. In stable, developed nations, this might involve helping someone return to high-speed corporate work or complex sports. In</w:t>
      </w:r>
      <w:r>
        <w:t xml:space="preserve"> </w:t>
      </w:r>
      <w:r>
        <w:rPr>
          <w:bCs/>
          <w:b/>
        </w:rPr>
        <w:t xml:space="preserve">Iraq Baghdad</w:t>
      </w:r>
      <w:r>
        <w:t xml:space="preserve">, however, the definition of "meaningful occupation" is deeply rooted in traditional family structures and community interdependence.</w:t>
      </w:r>
    </w:p>
    <w:p>
      <w:pPr>
        <w:pStyle w:val="BodyText"/>
      </w:pPr>
      <w:r>
        <w:t xml:space="preserve">Reflecting on practice in this region requires an understanding that independence does not always look like individualism. For many Iraqis, the ability to participate in daily rituals—such as preparing coffee for guests, attending Friday prayers at the Grand Mosque of Baghdad, or engaging in traditional crafts—holds immense psychological value. An effective OT must adapt their interventions to respect and utilize these cultural touchstones. If an OT designs a therapy plan that isolates the patient from their family support system in an attempt to force "independence," they may fail culturally. Instead, the therapist must work *with* the family unit, empowering caregivers to assist without enabling dependency.</w:t>
      </w:r>
    </w:p>
    <w:bookmarkEnd w:id="21"/>
    <w:bookmarkStart w:id="22" w:name="challenges-and-adaptations"/>
    <w:p>
      <w:pPr>
        <w:pStyle w:val="Heading2"/>
      </w:pPr>
      <w:r>
        <w:t xml:space="preserve">Challenges and Adaptations</w:t>
      </w:r>
    </w:p>
    <w:p>
      <w:pPr>
        <w:pStyle w:val="FirstParagraph"/>
      </w:pPr>
      <w:r>
        <w:t xml:space="preserve">The practice of occupational therapy in Baghdad is fraught with unique challenges. Resource limitation is a primary factor. Unlike clinics in Western Europe or North America, Baghdad-based centers may lack advanced adaptive equipment or smart-home technologies. This constraint forces the OT to be innovative, often using low-tech solutions and modifying the home environment creatively. For instance, teaching a patient with limited hand function how to dress by modifying buttons into Velcro closures is a basic intervention, but its impact on self-esteem is monumental.</w:t>
      </w:r>
    </w:p>
    <w:p>
      <w:pPr>
        <w:pStyle w:val="BodyText"/>
      </w:pPr>
      <w:r>
        <w:t xml:space="preserve">Furthermore, there is the psychological burden of trauma. Many clients in Baghdad suffer from PTSD alongside physical injuries. The</w:t>
      </w:r>
      <w:r>
        <w:t xml:space="preserve"> </w:t>
      </w:r>
      <w:r>
        <w:rPr>
          <w:bCs/>
          <w:b/>
        </w:rPr>
        <w:t xml:space="preserve">Occupational Therapist</w:t>
      </w:r>
      <w:r>
        <w:t xml:space="preserve">, therefore, also acts as a bridge to mental health services. Through structured routines and graded activity scheduling, OTs help patients combat the chaos and unpredictability that has characterized life in Iraq for so long. Creating structure provides a sense of control, which is often lost during times of war.</w:t>
      </w:r>
    </w:p>
    <w:bookmarkEnd w:id="22"/>
    <w:bookmarkStart w:id="23" w:name="the-social-determinants-of-health"/>
    <w:p>
      <w:pPr>
        <w:pStyle w:val="Heading2"/>
      </w:pPr>
      <w:r>
        <w:t xml:space="preserve">The Social Determinants of Health</w:t>
      </w:r>
    </w:p>
    <w:p>
      <w:pPr>
        <w:pStyle w:val="FirstParagraph"/>
      </w:pPr>
      <w:r>
        <w:t xml:space="preserve">A critical reflection on working as an</w:t>
      </w:r>
      <w:r>
        <w:t xml:space="preserve"> </w:t>
      </w:r>
      <w:r>
        <w:rPr>
          <w:bCs/>
          <w:b/>
        </w:rPr>
        <w:t xml:space="preserve">Occupational Therapist</w:t>
      </w:r>
      <w:r>
        <w:t xml:space="preserve"> </w:t>
      </w:r>
      <w:r>
        <w:t xml:space="preserve">in</w:t>
      </w:r>
      <w:r>
        <w:t xml:space="preserve"> </w:t>
      </w:r>
      <w:r>
        <w:rPr>
          <w:bCs/>
          <w:b/>
        </w:rPr>
        <w:t xml:space="preserve">Iraq Baghdad</w:t>
      </w:r>
      <w:r>
        <w:t xml:space="preserve"> </w:t>
      </w:r>
      <w:r>
        <w:t xml:space="preserve">must also address social determinants. Infrastructure issues, such as unreliable electricity or difficult transportation networks, directly affect a patient’s ability to perform daily tasks. An OT must assess the client’s environment realistically. If a home has stairs and no elevator, and the patient uses a wheelchair due to spinal cord injury (a common occurrence in urban accidents), therapy cannot end with hospital discharge planning. It must involve advocacy for architectural modifications or community-based support.</w:t>
      </w:r>
    </w:p>
    <w:p>
      <w:pPr>
        <w:pStyle w:val="BodyText"/>
      </w:pPr>
      <w:r>
        <w:t xml:space="preserve">In Baghdad, the community plays a vital role in this ecosystem. The therapist often acts as an educator to the broader community, reducing stigma around disability. In many traditional settings, disability is sometimes misunderstood or stigmatized. By actively engaging with schools and workplaces in Baghdad to promote inclusion, occupational therapists help reshape societal attitudes. This educational aspect is perhaps as important as the clinical treatment.</w:t>
      </w:r>
    </w:p>
    <w:bookmarkEnd w:id="23"/>
    <w:bookmarkStart w:id="24" w:name="conclusion-a-hopeful-horizon"/>
    <w:p>
      <w:pPr>
        <w:pStyle w:val="Heading2"/>
      </w:pPr>
      <w:r>
        <w:t xml:space="preserve">Conclusion: A Hopeful Horizon</w:t>
      </w:r>
    </w:p>
    <w:p>
      <w:pPr>
        <w:pStyle w:val="FirstParagraph"/>
      </w:pPr>
      <w:r>
        <w:t xml:space="preserve">In conclusion, the reflection on the role of an</w:t>
      </w:r>
      <w:r>
        <w:t xml:space="preserve"> </w:t>
      </w:r>
      <w:r>
        <w:rPr>
          <w:bCs/>
          <w:b/>
        </w:rPr>
        <w:t xml:space="preserve">Occupational Therapist</w:t>
      </w:r>
      <w:r>
        <w:t xml:space="preserve"> </w:t>
      </w:r>
      <w:r>
        <w:t xml:space="preserve">in</w:t>
      </w:r>
      <w:r>
        <w:t xml:space="preserve"> </w:t>
      </w:r>
      <w:r>
        <w:rPr>
          <w:bCs/>
          <w:b/>
        </w:rPr>
        <w:t xml:space="preserve">Iraq Baghdad</w:t>
      </w:r>
    </w:p>
    <w:p>
      <w:pPr>
        <w:pStyle w:val="BodyText"/>
      </w:pPr>
      <w:r>
        <w:t xml:space="preserve">The challenges are significant—ranging from limited resources to deep-seated cultural barriers—but they are not insurmountable. By adapting therapeutic principles to the specific cultural and environmental realities of Baghdad, occupational therapists contribute to a broader narrative of resilience. They help transform the narrative from one of victimhood to one of agency and participation.</w:t>
      </w:r>
    </w:p>
    <w:p>
      <w:pPr>
        <w:pStyle w:val="BodyText"/>
      </w:pPr>
      <w:r>
        <w:t xml:space="preserve">As Iraq continues its long journey toward stability and development, the integration of comprehensive rehabilitation services will be essential. The</w:t>
      </w:r>
      <w:r>
        <w:t xml:space="preserve"> </w:t>
      </w:r>
      <w:r>
        <w:rPr>
          <w:bCs/>
          <w:b/>
        </w:rPr>
        <w:t xml:space="preserve">Occupational Therapist</w:t>
      </w:r>
      <w:r>
        <w:t xml:space="preserve">, with their unique focus on function, occupation, and quality of life, is poised to play a pivotal role in building a healthier, more inclusive society in Baghdad. Their work reminds us that healing is not just about fixing the body; it is about restoring the person’s place in the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Occupational Therapy in Iraq Baghdad</dc:title>
  <dc:creator/>
  <dc:language>en</dc:language>
  <cp:keywords/>
  <dcterms:created xsi:type="dcterms:W3CDTF">2026-07-29T18:00:03Z</dcterms:created>
  <dcterms:modified xsi:type="dcterms:W3CDTF">2026-07-29T18:00:03Z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