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Kuwait</w:t>
      </w:r>
      <w:r>
        <w:t xml:space="preserve"> </w:t>
      </w:r>
      <w:r>
        <w:t xml:space="preserve">City</w:t>
      </w:r>
    </w:p>
    <w:bookmarkStart w:id="25" w:name="Xb811ee82ba2d55d84bf6a530e74bfcf685bfe34"/>
    <w:p>
      <w:pPr>
        <w:pStyle w:val="Heading1"/>
      </w:pPr>
      <w:r>
        <w:t xml:space="preserve">Bridging Culture and Care:</w:t>
      </w:r>
      <w:r>
        <w:br/>
      </w:r>
      <w:r>
        <w:t xml:space="preserve">A Reflection on the Role of Occupational Therapists in Kuwait City</w:t>
      </w:r>
    </w:p>
    <w:p>
      <w:pPr>
        <w:pStyle w:val="FirstParagraph"/>
      </w:pPr>
      <w:r>
        <w:t xml:space="preserve">The landscape of healthcare is evolving rapidly across the globe, yet nowhere is this evolution more profound than in nations undergoing rapid modernization while holding tightly to deep-seated cultural traditions. In this context, my study and observation of the</w:t>
      </w:r>
      <w:r>
        <w:t xml:space="preserve"> </w:t>
      </w:r>
      <w:r>
        <w:rPr>
          <w:bCs/>
          <w:b/>
        </w:rPr>
        <w:t xml:space="preserve">Occupational Therapist</w:t>
      </w:r>
      <w:r>
        <w:t xml:space="preserve"> </w:t>
      </w:r>
      <w:r>
        <w:t xml:space="preserve">profession within the specific setting of</w:t>
      </w:r>
      <w:r>
        <w:t xml:space="preserve"> </w:t>
      </w:r>
      <w:r>
        <w:rPr>
          <w:bCs/>
          <w:b/>
        </w:rPr>
        <w:t xml:space="preserve">Kuwait Kuwait City</w:t>
      </w:r>
      <w:r>
        <w:t xml:space="preserve"> </w:t>
      </w:r>
      <w:r>
        <w:t xml:space="preserve">has provided a unique lens through which to view the intersection of medical science, social dynamics, and human potential. This reflection paper seeks to explore not merely what occupational therapy is, but how it manifests in one of the Gulf’s most vibrant capitals, addressing local needs while navigating cultural nuances.</w:t>
      </w:r>
    </w:p>
    <w:bookmarkStart w:id="20" w:name="the-essence-of-occupational-therapy"/>
    <w:p>
      <w:pPr>
        <w:pStyle w:val="Heading2"/>
      </w:pPr>
      <w:r>
        <w:t xml:space="preserve">The Essence of Occupational Therapy</w:t>
      </w:r>
    </w:p>
    <w:p>
      <w:pPr>
        <w:pStyle w:val="FirstParagraph"/>
      </w:pPr>
      <w:r>
        <w:t xml:space="preserve">To understand the impact of an</w:t>
      </w:r>
      <w:r>
        <w:t xml:space="preserve"> </w:t>
      </w:r>
      <w:r>
        <w:rPr>
          <w:bCs/>
          <w:b/>
        </w:rPr>
        <w:t xml:space="preserve">Occupational Therapist</w:t>
      </w:r>
      <w:r>
        <w:t xml:space="preserve">, one must first move beyond the misconception that therapy is solely for those with severe physical disabilities. At its core, occupational therapy is about enabling participation in "occupations"—the everyday activities people do as part of their unique lives, such as self-care (eating, bathing), productivity (working or attending school), and leisure time activities. It is holistic by nature; it considers the individual's physical environment, emotional state, social support system, and cultural background. For an</w:t>
      </w:r>
      <w:r>
        <w:t xml:space="preserve"> </w:t>
      </w:r>
      <w:r>
        <w:rPr>
          <w:bCs/>
          <w:b/>
        </w:rPr>
        <w:t xml:space="preserve">Occupational Therapist</w:t>
      </w:r>
      <w:r>
        <w:t xml:space="preserve">, success is not measured solely by clinical metrics but by the tangible improvement in a client’s quality of life.</w:t>
      </w:r>
    </w:p>
    <w:bookmarkEnd w:id="20"/>
    <w:bookmarkStart w:id="21" w:name="the-context-of-kuwait-city"/>
    <w:p>
      <w:pPr>
        <w:pStyle w:val="Heading2"/>
      </w:pPr>
      <w:r>
        <w:t xml:space="preserve">The Context of Kuwait City</w:t>
      </w:r>
    </w:p>
    <w:p>
      <w:pPr>
        <w:pStyle w:val="FirstParagraph"/>
      </w:pPr>
      <w:r>
        <w:rPr>
          <w:bCs/>
          <w:b/>
        </w:rPr>
        <w:t xml:space="preserve">Kuwait Kuwait City</w:t>
      </w:r>
      <w:r>
        <w:t xml:space="preserve">, as the bustling heart of the nation, presents a fascinating case study for healthcare professionals. It is a city defined by contrasts: ancient traditions coexist with hyper-modern infrastructure; hot desert climates dictate indoor lifestyles, yet community life remains vibrant; and a highly diverse population blends native Kuwaitis with expatriates from across the globe. In such an environment, the role of the</w:t>
      </w:r>
      <w:r>
        <w:t xml:space="preserve"> </w:t>
      </w:r>
      <w:r>
        <w:rPr>
          <w:bCs/>
          <w:b/>
        </w:rPr>
        <w:t xml:space="preserve">Occupational Therapist</w:t>
      </w:r>
      <w:r>
        <w:t xml:space="preserve"> </w:t>
      </w:r>
      <w:r>
        <w:t xml:space="preserve">becomes multifaceted. The therapist must adapt interventions to suit not just clinical diagnoses but also environmental realities.</w:t>
      </w:r>
    </w:p>
    <w:p>
      <w:pPr>
        <w:pStyle w:val="BodyText"/>
      </w:pPr>
      <w:r>
        <w:t xml:space="preserve">The architecture and urban planning of</w:t>
      </w:r>
      <w:r>
        <w:t xml:space="preserve"> </w:t>
      </w:r>
      <w:r>
        <w:rPr>
          <w:bCs/>
          <w:b/>
        </w:rPr>
        <w:t xml:space="preserve">Kuwait Kuwait City</w:t>
      </w:r>
      <w:r>
        <w:t xml:space="preserve">, while increasingly accessible with new ramps and elevators in public malls and government buildings, still present challenges for individuals with mobility issues or sensory processing disorders. An effective</w:t>
      </w:r>
      <w:r>
        <w:t xml:space="preserve"> </w:t>
      </w:r>
      <w:r>
        <w:rPr>
          <w:bCs/>
          <w:b/>
        </w:rPr>
        <w:t xml:space="preserve">Occupational Therapist</w:t>
      </w:r>
      <w:r>
        <w:t xml:space="preserve"> </w:t>
      </w:r>
      <w:r>
        <w:t xml:space="preserve">working here must be an advocate for accessibility, educating families on how to modify home environments that may not yet be fully compliant with universal design principles. Furthermore, the extreme heat outdoors means that indoor play spaces and community centers are vital hubs for socialization and occupational engagement. Therefore, therapy often extends beyond the clinic walls into these community spaces.</w:t>
      </w:r>
    </w:p>
    <w:bookmarkEnd w:id="21"/>
    <w:bookmarkStart w:id="22" w:name="cultural-nuances-in-practice"/>
    <w:p>
      <w:pPr>
        <w:pStyle w:val="Heading2"/>
      </w:pPr>
      <w:r>
        <w:t xml:space="preserve">Cultural Nuances in Practice</w:t>
      </w:r>
    </w:p>
    <w:p>
      <w:pPr>
        <w:pStyle w:val="FirstParagraph"/>
      </w:pPr>
      <w:r>
        <w:t xml:space="preserve">Perhaps the most critical aspect of practicing as an</w:t>
      </w:r>
      <w:r>
        <w:t xml:space="preserve"> </w:t>
      </w:r>
      <w:r>
        <w:rPr>
          <w:bCs/>
          <w:b/>
        </w:rPr>
        <w:t xml:space="preserve">Occupational Therapist</w:t>
      </w:r>
      <w:r>
        <w:t xml:space="preserve"> </w:t>
      </w:r>
      <w:r>
        <w:t xml:space="preserve">in Kuwait is cultural competence. Kuwaiti society is deeply family-oriented, and decision-making often involves extended family networks. A treatment plan created solely with the patient may fail if it does not account for the dynamics within the household. For instance, in many traditional homes, gender roles might influence how care is delivered or who provides assistance during daily activities like bathing or dressing.</w:t>
      </w:r>
    </w:p>
    <w:p>
      <w:pPr>
        <w:pStyle w:val="BodyText"/>
      </w:pPr>
      <w:r>
        <w:t xml:space="preserve">An</w:t>
      </w:r>
      <w:r>
        <w:t xml:space="preserve"> </w:t>
      </w:r>
      <w:r>
        <w:rPr>
          <w:bCs/>
          <w:b/>
        </w:rPr>
        <w:t xml:space="preserve">Occupational Therapist</w:t>
      </w:r>
      <w:r>
        <w:t xml:space="preserve"> </w:t>
      </w:r>
      <w:r>
        <w:t xml:space="preserve">must navigate these sensitivities with grace and respect. They must understand that modesty and privacy are paramount. This requires building trust not just with the patient, but with their entire support system. In</w:t>
      </w:r>
      <w:r>
        <w:t xml:space="preserve"> </w:t>
      </w:r>
      <w:r>
        <w:rPr>
          <w:bCs/>
          <w:b/>
        </w:rPr>
        <w:t xml:space="preserve">Kuwait Kuwait City</w:t>
      </w:r>
      <w:r>
        <w:t xml:space="preserve">, where community ties are strong, involving parents in pediatric therapy or adult children in geriatric care is essential for success. The therapist becomes a teacher and a collaborator, empowering the family to become agents of change within their own homes.</w:t>
      </w:r>
    </w:p>
    <w:bookmarkEnd w:id="22"/>
    <w:bookmarkStart w:id="23" w:name="addressing-specific-local-needs"/>
    <w:p>
      <w:pPr>
        <w:pStyle w:val="Heading2"/>
      </w:pPr>
      <w:r>
        <w:t xml:space="preserve">Addressing Specific Local Needs</w:t>
      </w:r>
    </w:p>
    <w:p>
      <w:pPr>
        <w:pStyle w:val="FirstParagraph"/>
      </w:pPr>
      <w:r>
        <w:t xml:space="preserve">The demographic makeup of</w:t>
      </w:r>
      <w:r>
        <w:t xml:space="preserve"> </w:t>
      </w:r>
      <w:r>
        <w:rPr>
          <w:bCs/>
          <w:b/>
        </w:rPr>
        <w:t xml:space="preserve">Kuwait Kuwait City</w:t>
      </w:r>
      <w:r>
        <w:t xml:space="preserve"> </w:t>
      </w:r>
      <w:r>
        <w:t xml:space="preserve">also dictates specific therapeutic needs. There is a growing elderly population that requires support in maintaining independence as chronic conditions such as diabetes and hypertension become more prevalent. Here, the</w:t>
      </w:r>
      <w:r>
        <w:t xml:space="preserve"> </w:t>
      </w:r>
      <w:r>
        <w:rPr>
          <w:bCs/>
          <w:b/>
        </w:rPr>
        <w:t xml:space="preserve">Occupational Therapist</w:t>
      </w:r>
      <w:r>
        <w:t xml:space="preserve"> </w:t>
      </w:r>
      <w:r>
        <w:t xml:space="preserve">plays a crucial role in fall prevention, energy conservation techniques, and adapting daily routines to accommodate physical limitations.</w:t>
      </w:r>
    </w:p>
    <w:p>
      <w:pPr>
        <w:pStyle w:val="BodyText"/>
      </w:pPr>
      <w:r>
        <w:t xml:space="preserve">Additionally, the high prevalence of expatriate workers introduces another layer of complexity. These individuals may face different barriers to healthcare access or have varying health literacy levels. An</w:t>
      </w:r>
      <w:r>
        <w:t xml:space="preserve"> </w:t>
      </w:r>
      <w:r>
        <w:rPr>
          <w:bCs/>
          <w:b/>
        </w:rPr>
        <w:t xml:space="preserve">Occupational Therapist</w:t>
      </w:r>
      <w:r>
        <w:t xml:space="preserve"> </w:t>
      </w:r>
      <w:r>
        <w:t xml:space="preserve">in this context must be adept at cross-cultural communication, using visual aids and simplified language to ensure understanding. Moreover, there is a rising awareness of mental health issues among the youth in</w:t>
      </w:r>
      <w:r>
        <w:t xml:space="preserve"> </w:t>
      </w:r>
      <w:r>
        <w:rPr>
          <w:bCs/>
          <w:b/>
        </w:rPr>
        <w:t xml:space="preserve">Kuwait Kuwait City</w:t>
      </w:r>
      <w:r>
        <w:t xml:space="preserve">. Occupational therapists are increasingly involved in addressing anxiety and depression through structured routines, stress management techniques, and sensory integration therapies that resonate with local adolescents.</w:t>
      </w:r>
    </w:p>
    <w:bookmarkEnd w:id="23"/>
    <w:bookmarkStart w:id="24" w:name="future-horizons-for-the-profession"/>
    <w:p>
      <w:pPr>
        <w:pStyle w:val="Heading2"/>
      </w:pPr>
      <w:r>
        <w:t xml:space="preserve">Future Horizons for the Profession</w:t>
      </w:r>
    </w:p>
    <w:p>
      <w:pPr>
        <w:pStyle w:val="FirstParagraph"/>
      </w:pPr>
      <w:r>
        <w:t xml:space="preserve">As I reflect on the trajectory of occupational therapy in this region, I see immense potential. The Kuwaiti government’s vision for a more diversified economy and healthier society aligns well with preventive healthcare approaches. Occupational therapy is inherently preventive; by helping individuals stay active and independent, we reduce the long-term burden on healthcare systems.</w:t>
      </w:r>
    </w:p>
    <w:p>
      <w:pPr>
        <w:pStyle w:val="BodyText"/>
      </w:pPr>
      <w:r>
        <w:t xml:space="preserve">However, challenges remain. There is a need for greater public awareness about what an</w:t>
      </w:r>
      <w:r>
        <w:t xml:space="preserve"> </w:t>
      </w:r>
      <w:r>
        <w:rPr>
          <w:bCs/>
          <w:b/>
        </w:rPr>
        <w:t xml:space="preserve">Occupational Therapist</w:t>
      </w:r>
      <w:r>
        <w:t xml:space="preserve"> </w:t>
      </w:r>
      <w:r>
        <w:t xml:space="preserve">actually does. Many people in</w:t>
      </w:r>
      <w:r>
        <w:t xml:space="preserve"> </w:t>
      </w:r>
      <w:r>
        <w:rPr>
          <w:bCs/>
          <w:b/>
        </w:rPr>
        <w:t xml:space="preserve">Kuwait Kuwait City</w:t>
      </w:r>
      <w:r>
        <w:t xml:space="preserve"> </w:t>
      </w:r>
      <w:r>
        <w:t xml:space="preserve">still confuse OT with physical therapy or massage therapy. Education campaigns are necessary to clarify that OT focuses on function and participation in meaningful activities.</w:t>
      </w:r>
    </w:p>
    <w:p>
      <w:pPr>
        <w:pStyle w:val="BodyText"/>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Kuwait Kuwait City</w:t>
      </w:r>
      <w:r>
        <w:t xml:space="preserve"> </w:t>
      </w:r>
      <w:r>
        <w:t xml:space="preserve">is dynamic, culturally rich, and deeply impactful. It requires a blend of clinical expertise, cultural sensitivity, and creative problem-solving. By understanding the unique environmental and social fabric of this city, therapists can provide care that is not only effective but also respectful and empowering. As I continue to learn about this profession, I am inspired by the opportunity to contribute to a society where every individual, regardless of age or ability, can engage fully in the occupations that give their lives meaning. The future of occupational therapy in Kuwait looks bright, driven by innovation and a steadfast commitment to human dignity.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Therapists in Kuwait City</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