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Occupational</w:t>
      </w:r>
      <w:r>
        <w:t xml:space="preserve"> </w:t>
      </w:r>
      <w:r>
        <w:t xml:space="preserve">Therapists</w:t>
      </w:r>
      <w:r>
        <w:t xml:space="preserve"> </w:t>
      </w:r>
      <w:r>
        <w:t xml:space="preserve">in</w:t>
      </w:r>
      <w:r>
        <w:t xml:space="preserve"> </w:t>
      </w:r>
      <w:r>
        <w:t xml:space="preserve">New</w:t>
      </w:r>
      <w:r>
        <w:t xml:space="preserve"> </w:t>
      </w:r>
      <w:r>
        <w:t xml:space="preserve">Zealand</w:t>
      </w:r>
      <w:r>
        <w:t xml:space="preserve"> </w:t>
      </w:r>
      <w:r>
        <w:t xml:space="preserve">Wellington</w:t>
      </w:r>
    </w:p>
    <w:bookmarkStart w:id="20" w:name="X419969d7cde9a2897d1b31149db47ac0063973d"/>
    <w:p>
      <w:pPr>
        <w:pStyle w:val="Heading1"/>
      </w:pPr>
      <w:r>
        <w:t xml:space="preserve">A Reflection on the Profession of an Occupational Therapist within the Context of New Zealand Wellington</w:t>
      </w:r>
    </w:p>
    <w:p>
      <w:pPr>
        <w:pStyle w:val="FirstParagraph"/>
      </w:pPr>
      <w:r>
        <w:rPr>
          <w:iCs/>
          <w:i/>
        </w:rPr>
        <w:t xml:space="preserve">Date: October 2023</w:t>
      </w:r>
    </w:p>
    <w:bookmarkEnd w:id="20"/>
    <w:bookmarkStart w:id="21" w:name="introduction"/>
    <w:p>
      <w:pPr>
        <w:pStyle w:val="Heading2"/>
      </w:pPr>
      <w:r>
        <w:t xml:space="preserve">Introduction</w:t>
      </w:r>
    </w:p>
    <w:p>
      <w:pPr>
        <w:pStyle w:val="FirstParagraph"/>
      </w:pPr>
      <w:r>
        <w:t xml:space="preserve">The journey toward understanding the profound impact of healthcare professions often begins with a simple question: what does it truly mean to help someone live their best life? In the vibrant, coastal city of Wellington, New Zealand, this question is answered daily by Occupational Therapists (OTs). This reflection paper serves as an exploration of my evolving perspective on the profession of an</w:t>
      </w:r>
      <w:r>
        <w:t xml:space="preserve"> </w:t>
      </w:r>
      <w:r>
        <w:rPr>
          <w:bCs/>
          <w:b/>
        </w:rPr>
        <w:t xml:space="preserve">Occupational Therapist</w:t>
      </w:r>
      <w:r>
        <w:t xml:space="preserve">, specifically situated within the unique cultural and geographical landscape of</w:t>
      </w:r>
      <w:r>
        <w:t xml:space="preserve"> </w:t>
      </w:r>
      <w:r>
        <w:rPr>
          <w:bCs/>
          <w:b/>
        </w:rPr>
        <w:t xml:space="preserve">New Zealand Wellington</w:t>
      </w:r>
      <w:r>
        <w:t xml:space="preserve">. It is not merely a summary of clinical skills, but a deeper contemplation on how these professionals bridge the gap between disability, illness, and meaningful participation in society. As I reflect on my experiences and observations in this region, it becomes evident that Occupational Therapy here is distinctively shaped by the principles of Te Tiriti o Waitangi (The Treaty of Wellington) relationships with Māori communities.</w:t>
      </w:r>
    </w:p>
    <w:bookmarkEnd w:id="21"/>
    <w:bookmarkStart w:id="23" w:name="the-core-of-occupational-therapy"/>
    <w:bookmarkStart w:id="22" w:name="X589ba2097f4fc82aae57068d4e450151b4009dc"/>
    <w:p>
      <w:pPr>
        <w:pStyle w:val="Heading2"/>
      </w:pPr>
      <w:r>
        <w:t xml:space="preserve">The Essence of the Occupational Therapist Role</w:t>
      </w:r>
    </w:p>
    <w:p>
      <w:pPr>
        <w:pStyle w:val="FirstParagraph"/>
      </w:pPr>
      <w:r>
        <w:t xml:space="preserve">To define an</w:t>
      </w:r>
      <w:r>
        <w:t xml:space="preserve"> </w:t>
      </w:r>
      <w:r>
        <w:rPr>
          <w:bCs/>
          <w:b/>
        </w:rPr>
        <w:t xml:space="preserve">Occupational Therapist</w:t>
      </w:r>
      <w:r>
        <w:t xml:space="preserve">, one must look beyond the medical model. While many associate therapy solely with physical rehabilitation, an Occupational Therapist focuses on "occupation"—the everyday activities that people do as individuals, in families, and with communities to occupy time and bring meaning and purpose to their lives. In my reflection, I have come to understand that the core competency of this profession lies not in fixing the patient, but in adapting the environment and empowering the individual. Whether it is helping a stroke survivor learn to dress themselves or assisting an elderly person with home modifications for safety, the</w:t>
      </w:r>
      <w:r>
        <w:t xml:space="preserve"> </w:t>
      </w:r>
      <w:r>
        <w:rPr>
          <w:bCs/>
          <w:b/>
        </w:rPr>
        <w:t xml:space="preserve">Occupational Therapist</w:t>
      </w:r>
      <w:r>
        <w:t xml:space="preserve"> </w:t>
      </w:r>
      <w:r>
        <w:t xml:space="preserve">acts as a catalyst for independence.</w:t>
      </w:r>
    </w:p>
    <w:p>
      <w:pPr>
        <w:pStyle w:val="BodyText"/>
      </w:pPr>
      <w:r>
        <w:t xml:space="preserve">This role requires a unique blend of clinical reasoning and creative problem-solving. It is not enough to know anatomy; one must understand psychology, sociology, and engineering principles. The OT assesses the interaction between the person, their environment, and their tasks. This holistic approach resonates deeply with me because it acknowledges that health is not just the absence of disease, but a state of complete physical, mental, and social well-being.</w:t>
      </w:r>
    </w:p>
    <w:bookmarkEnd w:id="22"/>
    <w:bookmarkEnd w:id="23"/>
    <w:bookmarkStart w:id="25" w:name="wellington-context"/>
    <w:bookmarkStart w:id="24" w:name="X0ac78190fcb5b1bda0bdbabc493ba439724c937"/>
    <w:p>
      <w:pPr>
        <w:pStyle w:val="Heading2"/>
      </w:pPr>
      <w:r>
        <w:t xml:space="preserve">The Unique Context of New Zealand Wellington</w:t>
      </w:r>
    </w:p>
    <w:p>
      <w:pPr>
        <w:pStyle w:val="FirstParagraph"/>
      </w:pPr>
      <w:r>
        <w:t xml:space="preserve">If the profession is universal in its goals, its application is local. The specific context of</w:t>
      </w:r>
      <w:r>
        <w:t xml:space="preserve"> </w:t>
      </w:r>
      <w:r>
        <w:rPr>
          <w:bCs/>
          <w:b/>
        </w:rPr>
        <w:t xml:space="preserve">New Zealand Wellington</w:t>
      </w:r>
      <w:r>
        <w:t xml:space="preserve"> </w:t>
      </w:r>
      <w:r>
        <w:t xml:space="preserve">adds layers of complexity and richness to the practice of Occupational Therapy. Wellington, as the capital city, presents a demographic diversity that ranges from young tech professionals in Te Aro to diverse immigrant communities in Lower Hutt and Upper Hutt on the outskirts. Furthermore, its status as a coastal city with specific geographical challenges means that environmental adaptations are critical.</w:t>
      </w:r>
    </w:p>
    <w:p>
      <w:pPr>
        <w:pStyle w:val="BodyText"/>
      </w:pPr>
      <w:r>
        <w:t xml:space="preserve">In</w:t>
      </w:r>
      <w:r>
        <w:t xml:space="preserve"> </w:t>
      </w:r>
      <w:r>
        <w:rPr>
          <w:bCs/>
          <w:b/>
        </w:rPr>
        <w:t xml:space="preserve">New Zealand Wellington</w:t>
      </w:r>
      <w:r>
        <w:t xml:space="preserve">, an Occupational Therapist must be acutely aware of the built environment. The city’s hilly terrain, older housing stock in certain suburbs, and robust public transport network all influence how OTs prescribe interventions. For instance, home modifications in Wellington often involve dealing with steep slopes or narrow stairwells typical of historic villas. This geographical reality demands that</w:t>
      </w:r>
      <w:r>
        <w:t xml:space="preserve"> </w:t>
      </w:r>
      <w:r>
        <w:rPr>
          <w:bCs/>
          <w:b/>
        </w:rPr>
        <w:t xml:space="preserve">Occupational Therapist</w:t>
      </w:r>
      <w:r>
        <w:t xml:space="preserve"> </w:t>
      </w:r>
      <w:r>
        <w:t xml:space="preserve">practitioners are not only clinically skilled but also knowledgeable about local building codes and construction capabilities.</w:t>
      </w:r>
    </w:p>
    <w:p>
      <w:pPr>
        <w:pStyle w:val="BodyText"/>
      </w:pPr>
      <w:r>
        <w:t xml:space="preserve">New Zealand Wellington, with its strong community spirit and vibrant arts culture, provides a rich backdrop for therapeutic activities. OTs often utilize these community resources to facilitate reintegration into society, recognizing that mental health recovery is closely tied to social connection and cultural engagement.</w:t>
      </w:r>
    </w:p>
    <w:bookmarkEnd w:id="24"/>
    <w:bookmarkEnd w:id="25"/>
    <w:bookmarkStart w:id="27" w:name="cultural-competency-and-te-tiriti"/>
    <w:bookmarkStart w:id="26" w:name="X4611a83021b6ea9f7ad9f1d68db9b3900abb2ad"/>
    <w:p>
      <w:pPr>
        <w:pStyle w:val="Heading2"/>
      </w:pPr>
      <w:r>
        <w:t xml:space="preserve">Cultural Competency and Te Tiriti o Waitangi</w:t>
      </w:r>
    </w:p>
    <w:p>
      <w:pPr>
        <w:pStyle w:val="FirstParagraph"/>
      </w:pPr>
      <w:r>
        <w:t xml:space="preserve">No reflection on practice in New Zealand would be complete without addressing the imperative of cultural safety, particularly regarding Māori health. In</w:t>
      </w:r>
      <w:r>
        <w:t xml:space="preserve"> </w:t>
      </w:r>
      <w:r>
        <w:rPr>
          <w:bCs/>
          <w:b/>
        </w:rPr>
        <w:t xml:space="preserve">New Zealand Wellington</w:t>
      </w:r>
      <w:r>
        <w:t xml:space="preserve">, which has one of the highest proportions of Māori population among New Zealand cities, an</w:t>
      </w:r>
      <w:r>
        <w:t xml:space="preserve"> </w:t>
      </w:r>
      <w:r>
        <w:rPr>
          <w:bCs/>
          <w:b/>
        </w:rPr>
        <w:t xml:space="preserve">Occupational Therapist</w:t>
      </w:r>
      <w:r>
        <w:t xml:space="preserve"> </w:t>
      </w:r>
      <w:r>
        <w:t xml:space="preserve">must operate within a framework guided by Te Tiriti o Waitangi. This involves more than just translation services; it requires a genuine partnership with iwi (tribes) and hapu (sub-tribes).</w:t>
      </w:r>
    </w:p>
    <w:p>
      <w:pPr>
        <w:pStyle w:val="BodyText"/>
      </w:pPr>
      <w:r>
        <w:t xml:space="preserve">I have reflected extensively on how OTs in Wellington incorporate te ao Māori (the Māori world view) into their practice. This includes respecting the concept of *whanaungatanga* (relationships and connection to others) in treatment plans. An assessment is not just about the individual; it considers the family unit and their support systems. For an</w:t>
      </w:r>
      <w:r>
        <w:t xml:space="preserve"> </w:t>
      </w:r>
      <w:r>
        <w:rPr>
          <w:bCs/>
          <w:b/>
        </w:rPr>
        <w:t xml:space="preserve">Occupational Therapist</w:t>
      </w:r>
      <w:r>
        <w:t xml:space="preserve">, this means shifting from a Western-centric, individualistic approach to one that values collective well-being. It also involves understanding *whakapapa* (genealogy) as a determinant of health identity.</w:t>
      </w:r>
    </w:p>
    <w:p>
      <w:pPr>
        <w:pStyle w:val="BodyText"/>
      </w:pPr>
      <w:r>
        <w:t xml:space="preserve">In Wellington specifically, there are strong partnerships between District Health Boards (now part of Te Whatu Ora - Health New Zealand) and local Māori providers. This structural support allows Occupational Therapists to refer clients to culturally appropriate services, ensuring that care is not only effective but also respectful of cultural values.</w:t>
      </w:r>
    </w:p>
    <w:bookmarkEnd w:id="26"/>
    <w:bookmarkEnd w:id="27"/>
    <w:bookmarkStart w:id="29" w:name="personal-growth-and-challenges"/>
    <w:bookmarkStart w:id="28" w:name="X70f05104c75427a0645430577e6f1e09a7f9450"/>
    <w:p>
      <w:pPr>
        <w:pStyle w:val="Heading2"/>
      </w:pPr>
      <w:r>
        <w:t xml:space="preserve">Personal Growth and Professional Challenges</w:t>
      </w:r>
    </w:p>
    <w:p>
      <w:pPr>
        <w:pStyle w:val="FirstParagraph"/>
      </w:pPr>
      <w:r>
        <w:t xml:space="preserve">This process of reflection has highlighted several personal insights. Firstly, I have realized the importance of humility in practice. As an aspiring or observing member of this field, I recognize that I cannot assume to know what constitutes a "meaningful occupation" for a client without deep listening. In the diverse context of</w:t>
      </w:r>
      <w:r>
        <w:t xml:space="preserve"> </w:t>
      </w:r>
      <w:r>
        <w:rPr>
          <w:bCs/>
          <w:b/>
        </w:rPr>
        <w:t xml:space="preserve">New Zealand Wellington</w:t>
      </w:r>
      <w:r>
        <w:t xml:space="preserve">, assumptions can be particularly dangerous due to cultural misunderstandings.</w:t>
      </w:r>
    </w:p>
    <w:p>
      <w:pPr>
        <w:pStyle w:val="BodyText"/>
      </w:pPr>
      <w:r>
        <w:t xml:space="preserve">Secondly, the challenge of resource allocation is significant. Like many public health systems,</w:t>
      </w:r>
      <w:r>
        <w:t xml:space="preserve"> </w:t>
      </w:r>
      <w:r>
        <w:rPr>
          <w:bCs/>
          <w:b/>
        </w:rPr>
        <w:t xml:space="preserve">New Zealand Wellington</w:t>
      </w:r>
      <w:r>
        <w:t xml:space="preserve"> </w:t>
      </w:r>
      <w:r>
        <w:t xml:space="preserve">faces pressures on healthcare funding. An</w:t>
      </w:r>
      <w:r>
        <w:t xml:space="preserve"> </w:t>
      </w:r>
      <w:r>
        <w:rPr>
          <w:bCs/>
          <w:b/>
        </w:rPr>
        <w:t xml:space="preserve">Occupational Therapist</w:t>
      </w:r>
      <w:r>
        <w:t xml:space="preserve"> </w:t>
      </w:r>
      <w:r>
        <w:t xml:space="preserve">often works with limited resources, requiring them to be advocates for their clients’ needs within a constrained system. This has taught me that resilience and advocacy are just as important as clinical knowledge.</w:t>
      </w:r>
    </w:p>
    <w:p>
      <w:pPr>
        <w:pStyle w:val="BodyText"/>
      </w:pPr>
      <w:r>
        <w:t xml:space="preserve">I have also observed the impact of burnout within the profession. The emotional labor involved in supporting individuals through significant life changes can be taxing. Therefore, self-care and peer support among Occupational Therapists in Wellington are vital components of sustainable practice.</w:t>
      </w:r>
    </w:p>
    <w:bookmarkEnd w:id="28"/>
    <w:bookmarkEnd w:id="29"/>
    <w:bookmarkStart w:id="30" w:name="conclusion"/>
    <w:p>
      <w:pPr>
        <w:pStyle w:val="Heading2"/>
      </w:pPr>
      <w:r>
        <w:t xml:space="preserve">Conclusion</w:t>
      </w:r>
    </w:p>
    <w:p>
      <w:pPr>
        <w:pStyle w:val="FirstParagraph"/>
      </w:pPr>
      <w:r>
        <w:t xml:space="preserve">In conclusion, this reflection paper underscores the multifaceted nature of being an</w:t>
      </w:r>
      <w:r>
        <w:t xml:space="preserve"> </w:t>
      </w:r>
      <w:r>
        <w:rPr>
          <w:bCs/>
          <w:b/>
        </w:rPr>
        <w:t xml:space="preserve">Occupational Therapist</w:t>
      </w:r>
      <w:r>
        <w:t xml:space="preserve">. It is a profession that demands clinical expertise, cultural humility, creative problem-solving, and unwavering advocacy. When situated within the dynamic environment of</w:t>
      </w:r>
      <w:r>
        <w:t xml:space="preserve"> </w:t>
      </w:r>
      <w:r>
        <w:rPr>
          <w:bCs/>
          <w:b/>
        </w:rPr>
        <w:t xml:space="preserve">New Zealand Wellington</w:t>
      </w:r>
      <w:r>
        <w:t xml:space="preserve">, these requirements are amplified by geographical specificities and deep-rooted Treaty obligations.</w:t>
      </w:r>
    </w:p>
    <w:p>
      <w:pPr>
        <w:pStyle w:val="BodyText"/>
      </w:pPr>
      <w:r>
        <w:t xml:space="preserve">The role of the Occupational Therapist extends beyond rehabilitation; it is about enabling people to participate fully in society. In Wellington, this means creating accessible spaces, fostering inclusive communities, and honoring indigenous health paradigms. As I continue my journey in understanding this profession, I am inspired by the dedication of OTs who work tirelessly to ensure that every individual in</w:t>
      </w:r>
      <w:r>
        <w:t xml:space="preserve"> </w:t>
      </w:r>
      <w:r>
        <w:rPr>
          <w:bCs/>
          <w:b/>
        </w:rPr>
        <w:t xml:space="preserve">New Zealand Wellington</w:t>
      </w:r>
      <w:r>
        <w:t xml:space="preserve">, regardless of ability or background, can engage in the occupations that give their lives meaning. This reflection is not an endpoint but a starting point for ongoing learning and engagement with the rich tapestry of Occupational Therapy practice in this region.</w:t>
      </w:r>
    </w:p>
    <w:bookmarkEnd w:id="30"/>
    <w:p>
      <w:pPr>
        <w:pStyle w:val="BodyText"/>
      </w:pPr>
      <w:r>
        <w:rPr>
          <w:bCs/>
          <w:b/>
        </w:rPr>
        <w:t xml:space="preserve">Submitted by:</w:t>
      </w:r>
      <w:r>
        <w:br/>
      </w:r>
      <w:r>
        <w:t xml:space="preserve">[Your Name]</w:t>
      </w:r>
      <w:r>
        <w:br/>
      </w:r>
      <w:r>
        <w:t xml:space="preserve">[Your Student ID/Professional Title]</w:t>
      </w:r>
      <w:r>
        <w:br/>
      </w:r>
      <w:r>
        <w:rPr>
          <w:iCs/>
          <w:i/>
        </w:rPr>
        <w:t xml:space="preserve">A Reflection on Learning and Practice</w:t>
      </w:r>
    </w:p>
    <w:p>
      <w:pPr>
        <w:pStyle w:val="BodyText"/>
      </w:pPr>
      <w:r>
        <w:t xml:space="preserve">© 2023 Reflection Paper Document. All Rights Reserved.</w:t>
      </w:r>
    </w:p>
    <w:p>
      <w:pPr>
        <w:pStyle w:val="BodyText"/>
      </w:pPr>
      <w:r>
        <w:t xml:space="preserve">This document is intended for educational purposes within the context of New Zealand health studies.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and Impact of Occupational Therapists in New Zealand Wellington</dc:title>
  <dc:creator/>
  <dc:language>en</dc:language>
  <cp:keywords/>
  <dcterms:created xsi:type="dcterms:W3CDTF">2026-07-30T10:59:54Z</dcterms:created>
  <dcterms:modified xsi:type="dcterms:W3CDTF">2026-07-30T10:59:54Z</dcterms:modified>
</cp:coreProperties>
</file>

<file path=docProps/custom.xml><?xml version="1.0" encoding="utf-8"?>
<Properties xmlns="http://schemas.openxmlformats.org/officeDocument/2006/custom-properties" xmlns:vt="http://schemas.openxmlformats.org/officeDocument/2006/docPropsVTypes"/>
</file>