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Peru</w:t>
      </w:r>
      <w:r>
        <w:t xml:space="preserve"> </w:t>
      </w:r>
      <w:r>
        <w:t xml:space="preserve">Lima</w:t>
      </w:r>
    </w:p>
    <w:bookmarkStart w:id="26" w:name="X26a7cbe060baad4f51696d150d570d3a1ce9241"/>
    <w:p>
      <w:pPr>
        <w:pStyle w:val="Heading1"/>
      </w:pPr>
      <w:r>
        <w:t xml:space="preserve">A Reflection on the Evolving Landscape of the Occupational Therapist in Peru Lima</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Professional Reflection Paper</w:t>
      </w:r>
    </w:p>
    <w:p>
      <w:r>
        <w:pict>
          <v:rect style="width:0;height:1.5pt" o:hralign="center" o:hrstd="t" o:hr="t"/>
        </w:pict>
      </w:r>
    </w:p>
    <w:bookmarkStart w:id="20" w:name="introduction-to-the-context"/>
    <w:p>
      <w:pPr>
        <w:pStyle w:val="Heading2"/>
      </w:pPr>
      <w:r>
        <w:t xml:space="preserve">Introduction to the Context</w:t>
      </w:r>
    </w:p>
    <w:p>
      <w:pPr>
        <w:pStyle w:val="FirstParagraph"/>
      </w:pPr>
      <w:r>
        <w:t xml:space="preserve">The practice of healthcare is never static; it is a living, breathing entity that evolves in response to the cultural, economic, and social dynamics of its environment. As I reflect upon my journey and observations regarding the role of the</w:t>
      </w:r>
      <w:r>
        <w:t xml:space="preserve"> </w:t>
      </w:r>
      <w:r>
        <w:t xml:space="preserve">Occupational Therapist</w:t>
      </w:r>
      <w:r>
        <w:t xml:space="preserve"> </w:t>
      </w:r>
      <w:r>
        <w:t xml:space="preserve">within the complex urban fabric of</w:t>
      </w:r>
      <w:r>
        <w:t xml:space="preserve"> </w:t>
      </w:r>
      <w:r>
        <w:rPr>
          <w:bCs/>
          <w:b/>
        </w:rPr>
        <w:t xml:space="preserve">Peru Lima</w:t>
      </w:r>
      <w:r>
        <w:t xml:space="preserve">, it becomes evident that this profession is not merely a medical specialty but a critical bridge between clinical needs and community reality.</w:t>
      </w:r>
      <w:r>
        <w:t xml:space="preserve"> </w:t>
      </w:r>
      <w:r>
        <w:rPr>
          <w:bCs/>
          <w:b/>
        </w:rPr>
        <w:t xml:space="preserve">Lima Peru</w:t>
      </w:r>
      <w:r>
        <w:t xml:space="preserve">, as a megacity with stark contrasts in socioeconomic status, presents unique challenges and opportunities for rehabilitation professionals. This</w:t>
      </w:r>
      <w:r>
        <w:t xml:space="preserve"> </w:t>
      </w:r>
      <w:r>
        <w:rPr>
          <w:bCs/>
          <w:b/>
        </w:rPr>
        <w:t xml:space="preserve">Reflection Paper</w:t>
      </w:r>
      <w:r>
        <w:t xml:space="preserve"> </w:t>
      </w:r>
      <w:r>
        <w:t xml:space="preserve">aims to explore the multifaceted role of the</w:t>
      </w:r>
      <w:r>
        <w:t xml:space="preserve"> </w:t>
      </w:r>
      <w:r>
        <w:t xml:space="preserve">Occupational Therapist</w:t>
      </w:r>
      <w:r>
        <w:t xml:space="preserve">, analyzing how their interventions are tailored to the specific socio-cultural context of</w:t>
      </w:r>
      <w:r>
        <w:t xml:space="preserve"> </w:t>
      </w:r>
      <w:r>
        <w:rPr>
          <w:bCs/>
          <w:b/>
        </w:rPr>
        <w:t xml:space="preserve">Lima Peru</w:t>
      </w:r>
      <w:r>
        <w:t xml:space="preserve">.</w:t>
      </w:r>
    </w:p>
    <w:bookmarkEnd w:id="20"/>
    <w:bookmarkStart w:id="21" w:name="Xa2961c389a12d322587c3e69ce3f4cf5b5bae16"/>
    <w:p>
      <w:pPr>
        <w:pStyle w:val="Heading2"/>
      </w:pPr>
      <w:r>
        <w:t xml:space="preserve">The Unique Socioeconomic Landscape of Lima Peru</w:t>
      </w:r>
    </w:p>
    <w:p>
      <w:pPr>
        <w:pStyle w:val="FirstParagraph"/>
      </w:pPr>
      <w:r>
        <w:t xml:space="preserve">To understand the impact of an Occupational Therapist in this region, one must first acknowledge the dichotomy that defines modern urban life in</w:t>
      </w:r>
      <w:r>
        <w:t xml:space="preserve"> </w:t>
      </w:r>
      <w:r>
        <w:rPr>
          <w:bCs/>
          <w:b/>
        </w:rPr>
        <w:t xml:space="preserve">Lima Peru</w:t>
      </w:r>
      <w:r>
        <w:t xml:space="preserve">. The city is characterized by a wide gap between wealth and poverty. In the affluent districts such as Miraflores or San Isidro, access to private healthcare facilities is relatively high. However, in the sprawling peripheries known as "pueblos jóvenes," resources are scarce, and the burden of chronic disease and disability often falls on families with limited means. For an</w:t>
      </w:r>
      <w:r>
        <w:t xml:space="preserve"> </w:t>
      </w:r>
      <w:r>
        <w:t xml:space="preserve">Occupational Therapist</w:t>
      </w:r>
      <w:r>
        <w:t xml:space="preserve">, this disparity dictates a flexible approach to practice.</w:t>
      </w:r>
    </w:p>
    <w:p>
      <w:pPr>
        <w:pStyle w:val="BodyText"/>
      </w:pPr>
      <w:r>
        <w:t xml:space="preserve">In this context, the role extends beyond standard clinical protocols. It requires a deep understanding of environmental barriers that are specific to</w:t>
      </w:r>
      <w:r>
        <w:t xml:space="preserve"> </w:t>
      </w:r>
      <w:r>
        <w:rPr>
          <w:bCs/>
          <w:b/>
        </w:rPr>
        <w:t xml:space="preserve">Lima Peru</w:t>
      </w:r>
      <w:r>
        <w:t xml:space="preserve">. Whether it is navigating narrow alleyways in informal settlements or advocating for accessibility in older buildings in the city center, the Occupational Therapist must be an advocate and an innovator. The profession here is not just about treating injuries; it is about enabling participation in a society that often lacks inclusive infrastructure.</w:t>
      </w:r>
    </w:p>
    <w:bookmarkEnd w:id="21"/>
    <w:bookmarkStart w:id="22" w:name="cultural-competence-and-family-dynamics"/>
    <w:p>
      <w:pPr>
        <w:pStyle w:val="Heading2"/>
      </w:pPr>
      <w:r>
        <w:t xml:space="preserve">Cultural Competence and Family Dynamics</w:t>
      </w:r>
    </w:p>
    <w:p>
      <w:pPr>
        <w:pStyle w:val="FirstParagraph"/>
      </w:pPr>
      <w:r>
        <w:t xml:space="preserve">A critical aspect of this reflection involves the cultural dimension of therapy. In many Western contexts, individualism drives rehabilitation goals. However, in</w:t>
      </w:r>
      <w:r>
        <w:t xml:space="preserve"> </w:t>
      </w:r>
      <w:r>
        <w:rPr>
          <w:bCs/>
          <w:b/>
        </w:rPr>
        <w:t xml:space="preserve">Lima Peru</w:t>
      </w:r>
      <w:r>
        <w:t xml:space="preserve">, the family unit is paramount. Decisions regarding health, work, and daily living are often made collectively by extended families. Therefore, an effective</w:t>
      </w:r>
      <w:r>
        <w:t xml:space="preserve"> </w:t>
      </w:r>
      <w:r>
        <w:t xml:space="preserve">Occupational Therapist</w:t>
      </w:r>
      <w:r>
        <w:t xml:space="preserve"> </w:t>
      </w:r>
      <w:r>
        <w:t xml:space="preserve">cannot work in isolation with the patient; they must engage with the entire household.</w:t>
      </w:r>
    </w:p>
    <w:p>
      <w:pPr>
        <w:pStyle w:val="BodyText"/>
      </w:pPr>
      <w:r>
        <w:t xml:space="preserve">This cultural nuance changes the therapeutic alliance. The therapist must respect hierarchical family structures while gently educating caregivers on sustainable care techniques. In</w:t>
      </w:r>
      <w:r>
        <w:t xml:space="preserve"> </w:t>
      </w:r>
      <w:r>
        <w:rPr>
          <w:bCs/>
          <w:b/>
        </w:rPr>
        <w:t xml:space="preserve">Lima Peru</w:t>
      </w:r>
      <w:r>
        <w:t xml:space="preserve">, I have observed that interventions are most successful when they align with existing family roles and responsibilities. For instance, modifying a home for an elderly person with dementia must consider who the primary caregiver is—often a grandmother or an aunt—and ensure that the adaptations do not disrupt their daily routines but rather support them. This culturally sensitive approach is what distinguishes competent practice in</w:t>
      </w:r>
      <w:r>
        <w:t xml:space="preserve"> </w:t>
      </w:r>
      <w:r>
        <w:rPr>
          <w:bCs/>
          <w:b/>
        </w:rPr>
        <w:t xml:space="preserve">Lima Peru</w:t>
      </w:r>
      <w:r>
        <w:t xml:space="preserve"> </w:t>
      </w:r>
      <w:r>
        <w:t xml:space="preserve">from generic international standards.</w:t>
      </w:r>
    </w:p>
    <w:bookmarkEnd w:id="22"/>
    <w:bookmarkStart w:id="23" w:name="X9098bfc61b48312101517f416b8197540847496"/>
    <w:p>
      <w:pPr>
        <w:pStyle w:val="Heading2"/>
      </w:pPr>
      <w:r>
        <w:t xml:space="preserve">Economic Constraints and Creative Solutions</w:t>
      </w:r>
    </w:p>
    <w:p>
      <w:pPr>
        <w:pStyle w:val="FirstParagraph"/>
      </w:pPr>
      <w:r>
        <w:t xml:space="preserve">The economic reality of many clients in</w:t>
      </w:r>
      <w:r>
        <w:t xml:space="preserve"> </w:t>
      </w:r>
      <w:r>
        <w:rPr>
          <w:bCs/>
          <w:b/>
        </w:rPr>
        <w:t xml:space="preserve">Lima Peru</w:t>
      </w:r>
      <w:r>
        <w:t xml:space="preserve"> </w:t>
      </w:r>
      <w:r>
        <w:t xml:space="preserve">forces the Occupational Therapist to be highly resourceful. High-quality adaptive equipment, such as specialized wheelchairs or bathroom modifications, can be prohibitively expensive due to import costs and local manufacturing limitations. Consequently, the role of the therapist shifts towards creative problem-solving and community-based rehabilitation.</w:t>
      </w:r>
    </w:p>
    <w:p>
      <w:pPr>
        <w:pStyle w:val="BodyText"/>
      </w:pPr>
      <w:r>
        <w:t xml:space="preserve">I have witnessed cases where an Occupational Therapist in a public hospital in</w:t>
      </w:r>
      <w:r>
        <w:t xml:space="preserve"> </w:t>
      </w:r>
      <w:r>
        <w:rPr>
          <w:bCs/>
          <w:b/>
        </w:rPr>
        <w:t xml:space="preserve">Lima Peru</w:t>
      </w:r>
      <w:r>
        <w:t xml:space="preserve"> </w:t>
      </w:r>
      <w:r>
        <w:t xml:space="preserve">successfully created low-cost adaptive tools using recycled materials or locally available hardware. This ingenuity is a hallmark of the profession in this setting. It empowers patients by teaching them and their families how to maintain these solutions independently, fostering resilience. This aspect of practice highlights that the value of an Occupational Therapist is not just in their clinical knowledge but in their ability to adapt resources to fit the economic constraints of</w:t>
      </w:r>
      <w:r>
        <w:t xml:space="preserve"> </w:t>
      </w:r>
      <w:r>
        <w:rPr>
          <w:bCs/>
          <w:b/>
        </w:rPr>
        <w:t xml:space="preserve">Lima Peru</w:t>
      </w:r>
      <w:r>
        <w:t xml:space="preserve">.</w:t>
      </w:r>
    </w:p>
    <w:bookmarkEnd w:id="23"/>
    <w:bookmarkStart w:id="24" w:name="X65e6702ca29d81c8a5c2125440cbc0fc016fd83"/>
    <w:p>
      <w:pPr>
        <w:pStyle w:val="Heading2"/>
      </w:pPr>
      <w:r>
        <w:t xml:space="preserve">The Expansion into Mental Health and Community Development</w:t>
      </w:r>
    </w:p>
    <w:p>
      <w:pPr>
        <w:pStyle w:val="FirstParagraph"/>
      </w:pPr>
      <w:r>
        <w:t xml:space="preserve">Furthermore, the scope of occupational therapy in this region is expanding rapidly into mental health and community development. With the lingering psychological impacts of recent political unrest and global pandemics, there is a growing need for psychosocial rehabilitation. In</w:t>
      </w:r>
      <w:r>
        <w:t xml:space="preserve"> </w:t>
      </w:r>
      <w:r>
        <w:rPr>
          <w:bCs/>
          <w:b/>
        </w:rPr>
        <w:t xml:space="preserve">Lima Peru</w:t>
      </w:r>
      <w:r>
        <w:t xml:space="preserve">, Occupational Therapists are increasingly involved in community centers that support victims of violence and trauma.</w:t>
      </w:r>
    </w:p>
    <w:p>
      <w:pPr>
        <w:pStyle w:val="BodyText"/>
      </w:pPr>
      <w:r>
        <w:t xml:space="preserve">Here, the "occupation" being targeted is often re-engagement with social life and identity reconstruction. For many individuals in urban centers, loss of employment due to disability or mental health struggles leads to social exclusion. The therapist acts as a facilitator for vocational training and community integration. This broader scope underscores the versatility of the</w:t>
      </w:r>
      <w:r>
        <w:t xml:space="preserve"> </w:t>
      </w:r>
      <w:r>
        <w:t xml:space="preserve">Occupational Therapist</w:t>
      </w:r>
      <w:r>
        <w:t xml:space="preserve"> </w:t>
      </w:r>
      <w:r>
        <w:t xml:space="preserve">in addressing holistic well-being, which is essential in a dynamic city like</w:t>
      </w:r>
      <w:r>
        <w:t xml:space="preserve"> </w:t>
      </w:r>
      <w:r>
        <w:rPr>
          <w:bCs/>
          <w:b/>
        </w:rPr>
        <w:t xml:space="preserve">Lima Peru</w:t>
      </w:r>
      <w:r>
        <w:t xml:space="preserve">.</w:t>
      </w:r>
    </w:p>
    <w:bookmarkEnd w:id="24"/>
    <w:bookmarkStart w:id="25" w:name="conclusion-the-path-forward"/>
    <w:p>
      <w:pPr>
        <w:pStyle w:val="Heading2"/>
      </w:pPr>
      <w:r>
        <w:t xml:space="preserve">Conclusion: The Path Forward</w:t>
      </w:r>
    </w:p>
    <w:p>
      <w:pPr>
        <w:pStyle w:val="FirstParagraph"/>
      </w:pPr>
      <w:r>
        <w:t xml:space="preserve">In conclusion, this reflection highlights that the profession of Occupational Therapy in</w:t>
      </w:r>
      <w:r>
        <w:t xml:space="preserve"> </w:t>
      </w:r>
      <w:r>
        <w:rPr>
          <w:bCs/>
          <w:b/>
        </w:rPr>
        <w:t xml:space="preserve">Lima Peru</w:t>
      </w:r>
      <w:r>
        <w:t xml:space="preserve"> </w:t>
      </w:r>
      <w:r>
        <w:t xml:space="preserve">is at a pivotal moment. It is evolving from a niche medical intervention to a vital component of social justice and inclusive development. The challenges posed by economic inequality, cultural diversity, and infrastructure gaps require professionals who are not only clinically proficient but also culturally humble and economically creative.</w:t>
      </w:r>
    </w:p>
    <w:p>
      <w:pPr>
        <w:pStyle w:val="BodyText"/>
      </w:pPr>
      <w:r>
        <w:t xml:space="preserve">The future for the</w:t>
      </w:r>
      <w:r>
        <w:t xml:space="preserve"> </w:t>
      </w:r>
      <w:r>
        <w:t xml:space="preserve">Occupational Therapist</w:t>
      </w:r>
      <w:r>
        <w:t xml:space="preserve"> </w:t>
      </w:r>
      <w:r>
        <w:t xml:space="preserve">in this region lies in stronger advocacy, interdisciplinary collaboration, and community-led initiatives. By continuing to adapt practices to the unique realities of life in</w:t>
      </w:r>
      <w:r>
        <w:t xml:space="preserve"> </w:t>
      </w:r>
      <w:r>
        <w:rPr>
          <w:bCs/>
          <w:b/>
        </w:rPr>
        <w:t xml:space="preserve">Lima Peru</w:t>
      </w:r>
      <w:r>
        <w:t xml:space="preserve">, occupational therapists can significantly enhance the quality of life for individuals and families across all socioeconomic strata. This document serves as a testament to the resilience of both the profession and the people it serves, affirming that meaningful occupation is a fundamental human right, regardless of where one lives in</w:t>
      </w:r>
      <w:r>
        <w:t xml:space="preserve"> </w:t>
      </w:r>
      <w:r>
        <w:rPr>
          <w:bCs/>
          <w:b/>
        </w:rPr>
        <w:t xml:space="preserve">Lima Peru</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Occupational Therapist in Peru Lima</dc:title>
  <dc:creator/>
  <cp:keywords/>
  <dcterms:created xsi:type="dcterms:W3CDTF">2026-07-29T22:19:12Z</dcterms:created>
  <dcterms:modified xsi:type="dcterms:W3CDTF">2026-07-29T22:19:12Z</dcterms:modified>
</cp:coreProperties>
</file>

<file path=docProps/custom.xml><?xml version="1.0" encoding="utf-8"?>
<Properties xmlns="http://schemas.openxmlformats.org/officeDocument/2006/custom-properties" xmlns:vt="http://schemas.openxmlformats.org/officeDocument/2006/docPropsVTypes"/>
</file>