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Russia,</w:t>
      </w:r>
      <w:r>
        <w:t xml:space="preserve"> </w:t>
      </w:r>
      <w:r>
        <w:t xml:space="preserve">Moscow</w:t>
      </w:r>
    </w:p>
    <w:bookmarkStart w:id="25" w:name="X82efa3bc38ef6ebbbfb8ff577dcccd6087fa26e"/>
    <w:p>
      <w:pPr>
        <w:pStyle w:val="Heading1"/>
      </w:pPr>
      <w:r>
        <w:t xml:space="preserve">Bridging Function and Community: A Reflection on the Occupational Therapist in Russia, Moscow</w:t>
      </w:r>
    </w:p>
    <w:p>
      <w:pPr>
        <w:pStyle w:val="FirstParagraph"/>
      </w:pPr>
      <w:r>
        <w:t xml:space="preserve">The concept of an</w:t>
      </w:r>
      <w:r>
        <w:t xml:space="preserve"> </w:t>
      </w:r>
      <w:r>
        <w:rPr>
          <w:bCs/>
          <w:b/>
        </w:rPr>
        <w:t xml:space="preserve">Ocсupational Therapist</w:t>
      </w:r>
      <w:r>
        <w:t xml:space="preserve"> </w:t>
      </w:r>
      <w:r>
        <w:t xml:space="preserve">is often shrouded in misconception, particularly within medical systems that prioritize curative medicine over holistic rehabilitation. However, upon deeper reflection regarding the specific socio-cultural and healthcare landscape of</w:t>
      </w:r>
      <w:r>
        <w:t xml:space="preserve"> </w:t>
      </w:r>
      <w:r>
        <w:rPr>
          <w:bCs/>
          <w:b/>
        </w:rPr>
        <w:t xml:space="preserve">Russia Moscow</w:t>
      </w:r>
      <w:r>
        <w:t xml:space="preserve">, it becomes evident that the role is not merely therapeutic but transformative. As I reflect on the intersection of modern occupational therapy practices with the unique environment of Russia's capital, I am struck by the profound potential for this profession to reshape how society views disability, aging, and daily living. This reflection explores the cultural nuances, systemic challenges, and future possibilities of practicing as an</w:t>
      </w:r>
      <w:r>
        <w:t xml:space="preserve"> </w:t>
      </w:r>
      <w:r>
        <w:rPr>
          <w:bCs/>
          <w:b/>
        </w:rPr>
        <w:t xml:space="preserve">Ocсupational Therapist</w:t>
      </w:r>
      <w:r>
        <w:t xml:space="preserve"> </w:t>
      </w:r>
      <w:r>
        <w:t xml:space="preserve">in</w:t>
      </w:r>
      <w:r>
        <w:t xml:space="preserve"> </w:t>
      </w:r>
      <w:r>
        <w:rPr>
          <w:bCs/>
          <w:b/>
        </w:rPr>
        <w:t xml:space="preserve">Russia Moscow</w:t>
      </w:r>
      <w:r>
        <w:t xml:space="preserve">.</w:t>
      </w:r>
    </w:p>
    <w:bookmarkStart w:id="20" w:name="X5061e47fa688e34743f66a62d233d71aeaf81b6"/>
    <w:p>
      <w:pPr>
        <w:pStyle w:val="Heading2"/>
      </w:pPr>
      <w:r>
        <w:t xml:space="preserve">The Cultural Context of Disability in Russia</w:t>
      </w:r>
    </w:p>
    <w:p>
      <w:pPr>
        <w:pStyle w:val="FirstParagraph"/>
      </w:pPr>
      <w:r>
        <w:t xml:space="preserve">To understand the impact of an occupational therapist, one must first understand the cultural backdrop. Historically, the Soviet healthcare system was heavily institutionalized and focused on acute care and physical preservation. In contrast to Western models that emphasize community integration early in recovery, the legacy in Russia has often been one of segregation or passive care. However,</w:t>
      </w:r>
      <w:r>
        <w:t xml:space="preserve"> </w:t>
      </w:r>
      <w:r>
        <w:rPr>
          <w:bCs/>
          <w:b/>
        </w:rPr>
        <w:t xml:space="preserve">Russia Moscow</w:t>
      </w:r>
      <w:r>
        <w:t xml:space="preserve">, as a modernizing metropolis with growing international standards, is undergoing a significant shift. There is an increasing awareness among the middle class and government officials alike regarding the importance of quality of life over mere survival.</w:t>
      </w:r>
    </w:p>
    <w:p>
      <w:pPr>
        <w:pStyle w:val="BodyText"/>
      </w:pPr>
      <w:r>
        <w:t xml:space="preserve">In this context, the</w:t>
      </w:r>
      <w:r>
        <w:t xml:space="preserve"> </w:t>
      </w:r>
      <w:r>
        <w:rPr>
          <w:bCs/>
          <w:b/>
        </w:rPr>
        <w:t xml:space="preserve">Ocсupational Therapist</w:t>
      </w:r>
      <w:r>
        <w:t xml:space="preserve"> </w:t>
      </w:r>
      <w:r>
        <w:t xml:space="preserve">serves as a crucial bridge between medical necessity and human dignity. The therapist does not just treat injuries; they interpret daily activities as meaningful occupations. In</w:t>
      </w:r>
      <w:r>
        <w:t xml:space="preserve"> </w:t>
      </w:r>
      <w:r>
        <w:rPr>
          <w:bCs/>
          <w:b/>
        </w:rPr>
        <w:t xml:space="preserve">Russia Moscow</w:t>
      </w:r>
      <w:r>
        <w:t xml:space="preserve">, where urban density is high and infrastructure can sometimes be challenging for those with mobility issues, the occupational therapist’s role in modifying environments—both physical and social—is vital. Reflecting on this, I realize that the profession here is not just about clinical skill but about cultural advocacy.</w:t>
      </w:r>
    </w:p>
    <w:bookmarkEnd w:id="20"/>
    <w:bookmarkStart w:id="21" w:name="the-unique-urban-landscape-of-moscow"/>
    <w:p>
      <w:pPr>
        <w:pStyle w:val="Heading2"/>
      </w:pPr>
      <w:r>
        <w:t xml:space="preserve">The Unique Urban Landscape of Moscow</w:t>
      </w:r>
    </w:p>
    <w:p>
      <w:pPr>
        <w:pStyle w:val="FirstParagraph"/>
      </w:pPr>
      <w:r>
        <w:t xml:space="preserve">Moscow presents a unique paradox for an occupational therapist. On one hand, it boasts world-class medical facilities and rehabilitation centers equipped with cutting-edge technology. On the other hand, much of the city’s architecture dates back to the Soviet era or even earlier, presenting significant barriers for individuals with disabilities. Navigating this landscape requires an</w:t>
      </w:r>
      <w:r>
        <w:t xml:space="preserve"> </w:t>
      </w:r>
      <w:r>
        <w:rPr>
          <w:bCs/>
          <w:b/>
        </w:rPr>
        <w:t xml:space="preserve">Ocсupational Therapist</w:t>
      </w:r>
      <w:r>
        <w:t xml:space="preserve"> </w:t>
      </w:r>
      <w:r>
        <w:t xml:space="preserve">to be part clinician, part urban planner, and part educator.</w:t>
      </w:r>
    </w:p>
    <w:p>
      <w:pPr>
        <w:pStyle w:val="BodyText"/>
      </w:pPr>
      <w:r>
        <w:t xml:space="preserve">In my reflection on potential practice in</w:t>
      </w:r>
      <w:r>
        <w:t xml:space="preserve"> </w:t>
      </w:r>
      <w:r>
        <w:rPr>
          <w:bCs/>
          <w:b/>
        </w:rPr>
        <w:t xml:space="preserve">Russia Moscow</w:t>
      </w:r>
      <w:r>
        <w:t xml:space="preserve">, I consider how the therapist must adapt techniques to suit local living conditions. For instance, many apartments in Moscow are located in older buildings without elevators or wide doorways. An occupational therapist here must be creative, focusing on energy conservation techniques and home modifications that respect cultural norms of privacy and family structure. The concept of "occupation" expands to include navigating public transportation systems like the metro, which is extensive but often inaccessible for those with visual or motor impairments. Thus, the</w:t>
      </w:r>
      <w:r>
        <w:t xml:space="preserve"> </w:t>
      </w:r>
      <w:r>
        <w:rPr>
          <w:bCs/>
          <w:b/>
        </w:rPr>
        <w:t xml:space="preserve">Ocсupational Therapist</w:t>
      </w:r>
      <w:r>
        <w:t xml:space="preserve"> </w:t>
      </w:r>
      <w:r>
        <w:t xml:space="preserve">in this region becomes an expert in adaptive strategies that empower patients to remain active participants in city life.</w:t>
      </w:r>
    </w:p>
    <w:bookmarkEnd w:id="21"/>
    <w:bookmarkStart w:id="22" w:name="X6c4eab969cb90e5ef8e122de337353b8b323014"/>
    <w:p>
      <w:pPr>
        <w:pStyle w:val="Heading2"/>
      </w:pPr>
      <w:r>
        <w:t xml:space="preserve">Evolving Professional Recognition and Education</w:t>
      </w:r>
    </w:p>
    <w:p>
      <w:pPr>
        <w:pStyle w:val="FirstParagraph"/>
      </w:pPr>
      <w:r>
        <w:t xml:space="preserve">A significant aspect of reflecting on this profession is the status of occupational therapy itself. While recognized globally, the title and specific scope of practice for an</w:t>
      </w:r>
      <w:r>
        <w:t xml:space="preserve"> </w:t>
      </w:r>
      <w:r>
        <w:rPr>
          <w:bCs/>
          <w:b/>
        </w:rPr>
        <w:t xml:space="preserve">Ocсupational Therapist</w:t>
      </w:r>
      <w:r>
        <w:t xml:space="preserve"> </w:t>
      </w:r>
      <w:r>
        <w:t xml:space="preserve">are still evolving in Russia. There is a growing movement to formalize education standards and integrate OT into mainstream healthcare policies. In</w:t>
      </w:r>
      <w:r>
        <w:t xml:space="preserve"> </w:t>
      </w:r>
      <w:r>
        <w:rPr>
          <w:bCs/>
          <w:b/>
        </w:rPr>
        <w:t xml:space="preserve">Russia Moscow</w:t>
      </w:r>
      <w:r>
        <w:t xml:space="preserve">, private clinics and international schools are beginning to adopt these practices, creating a niche demand for qualified professionals.</w:t>
      </w:r>
    </w:p>
    <w:p>
      <w:pPr>
        <w:pStyle w:val="BodyText"/>
      </w:pPr>
      <w:r>
        <w:t xml:space="preserve">This evolution presents both an opportunity and a challenge. The challenge lies in overcoming the traditional medical hierarchy where therapists may be seen as subordinate to physicians. The opportunity lies in being a pioneer of patient-centered care. By educating families, educators, and employers about the value of occupational engagement, an</w:t>
      </w:r>
      <w:r>
        <w:t xml:space="preserve"> </w:t>
      </w:r>
      <w:r>
        <w:rPr>
          <w:bCs/>
          <w:b/>
        </w:rPr>
        <w:t xml:space="preserve">Ocсupational Therapist</w:t>
      </w:r>
      <w:r>
        <w:t xml:space="preserve"> </w:t>
      </w:r>
      <w:r>
        <w:t xml:space="preserve">can shift narratives from pity to empowerment. In</w:t>
      </w:r>
      <w:r>
        <w:t xml:space="preserve"> </w:t>
      </w:r>
      <w:r>
        <w:rPr>
          <w:bCs/>
          <w:b/>
        </w:rPr>
        <w:t xml:space="preserve">Russia Moscow</w:t>
      </w:r>
      <w:r>
        <w:t xml:space="preserve">, this educational role is perhaps as important as the clinical one. It involves demonstrating how small adjustments in daily routines can lead to substantial improvements in mental health and social inclusion.</w:t>
      </w:r>
    </w:p>
    <w:bookmarkEnd w:id="22"/>
    <w:bookmarkStart w:id="23" w:name="X9bc73e9bddf2ea8195d0240e9e85d428095ee16"/>
    <w:p>
      <w:pPr>
        <w:pStyle w:val="Heading2"/>
      </w:pPr>
      <w:r>
        <w:t xml:space="preserve">The Human Element: Connection and Resilience</w:t>
      </w:r>
    </w:p>
    <w:p>
      <w:pPr>
        <w:pStyle w:val="FirstParagraph"/>
      </w:pPr>
      <w:r>
        <w:t xml:space="preserve">Finally, my reflection turns to the human connection inherent in this work. Russian culture is known for its depth of emotion, strong community ties, and resilience. These traits can significantly influence the therapeutic relationship. Patients in</w:t>
      </w:r>
      <w:r>
        <w:t xml:space="preserve"> </w:t>
      </w:r>
      <w:r>
        <w:rPr>
          <w:bCs/>
          <w:b/>
        </w:rPr>
        <w:t xml:space="preserve">Russia Moscow</w:t>
      </w:r>
      <w:r>
        <w:t xml:space="preserve"> </w:t>
      </w:r>
      <w:r>
        <w:t xml:space="preserve">may be more inclined to involve extended family members in their care process compared to individualistic Western societies. An effective</w:t>
      </w:r>
      <w:r>
        <w:t xml:space="preserve"> </w:t>
      </w:r>
      <w:r>
        <w:rPr>
          <w:bCs/>
          <w:b/>
        </w:rPr>
        <w:t xml:space="preserve">Ocсupational Therapist</w:t>
      </w:r>
      <w:r>
        <w:t xml:space="preserve"> </w:t>
      </w:r>
      <w:r>
        <w:t xml:space="preserve">must therefore be culturally competent, engaging with the entire family unit rather than just the patient.</w:t>
      </w:r>
    </w:p>
    <w:p>
      <w:pPr>
        <w:pStyle w:val="BodyText"/>
      </w:pPr>
      <w:r>
        <w:t xml:space="preserve">This collective approach aligns well with traditional values while introducing modern rehabilitation goals. It allows the therapist to leverage existing support networks to sustain progress after formal therapy ends. Reflecting on this, I see that success in this role is measured not only by functional gains but by the restoration of meaningful roles within the family and community. Whether helping a stroke survivor return to cooking traditional Russian meals or assisting a child with autism navigate the sensory overload of a busy Moscow street mall, the</w:t>
      </w:r>
      <w:r>
        <w:t xml:space="preserve"> </w:t>
      </w:r>
      <w:r>
        <w:rPr>
          <w:bCs/>
          <w:b/>
        </w:rPr>
        <w:t xml:space="preserve">Ocсupational Therapist</w:t>
      </w:r>
      <w:r>
        <w:t xml:space="preserve"> </w:t>
      </w:r>
      <w:r>
        <w:t xml:space="preserve">facilitates moments of normalcy and joy.</w:t>
      </w:r>
    </w:p>
    <w:bookmarkEnd w:id="23"/>
    <w:bookmarkStart w:id="24" w:name="conclusion"/>
    <w:p>
      <w:pPr>
        <w:pStyle w:val="Heading2"/>
      </w:pPr>
      <w:r>
        <w:t xml:space="preserve">Conclusion</w:t>
      </w:r>
    </w:p>
    <w:p>
      <w:pPr>
        <w:pStyle w:val="FirstParagraph"/>
      </w:pPr>
      <w:r>
        <w:t xml:space="preserve">In conclusion, practicing as an</w:t>
      </w:r>
      <w:r>
        <w:t xml:space="preserve"> </w:t>
      </w:r>
      <w:r>
        <w:rPr>
          <w:bCs/>
          <w:b/>
        </w:rPr>
        <w:t xml:space="preserve">Ocсupational Therapist</w:t>
      </w:r>
      <w:r>
        <w:t xml:space="preserve"> </w:t>
      </w:r>
      <w:r>
        <w:t xml:space="preserve">in</w:t>
      </w:r>
      <w:r>
        <w:t xml:space="preserve"> </w:t>
      </w:r>
      <w:r>
        <w:rPr>
          <w:bCs/>
          <w:b/>
        </w:rPr>
        <w:t xml:space="preserve">Russia Moscow</w:t>
      </w:r>
      <w:r>
        <w:t xml:space="preserve"> </w:t>
      </w:r>
      <w:r>
        <w:t xml:space="preserve">is a dynamic endeavor that requires adaptability, cultural sensitivity, and professional courage. It involves navigating a healthcare system in transition while addressing the unique physical and social barriers of one of the world’s largest cities. The reflection underscores that this profession is not static; it is evolving alongside society’s understanding of health and well-being. As</w:t>
      </w:r>
      <w:r>
        <w:t xml:space="preserve"> </w:t>
      </w:r>
      <w:r>
        <w:rPr>
          <w:bCs/>
          <w:b/>
        </w:rPr>
        <w:t xml:space="preserve">Russia Moscow</w:t>
      </w:r>
      <w:r>
        <w:t xml:space="preserve"> </w:t>
      </w:r>
      <w:r>
        <w:t xml:space="preserve">continues to modernize, the need for professionals who can translate medical recovery into everyday life becomes ever more critical. The</w:t>
      </w:r>
      <w:r>
        <w:t xml:space="preserve"> </w:t>
      </w:r>
      <w:r>
        <w:rPr>
          <w:bCs/>
          <w:b/>
        </w:rPr>
        <w:t xml:space="preserve">Ocсupational Therapist</w:t>
      </w:r>
      <w:r>
        <w:t xml:space="preserve"> </w:t>
      </w:r>
      <w:r>
        <w:t xml:space="preserve">stands at the forefront of this change, offering tools not just for survival, but for thriving in a complex urban environment. Through dedicated practice and advocacy, this profession has the potential to significantly enhance the quality of life for individuals across all ages in Moscow, fostering a more inclusive and functional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Russia, Moscow</dc:title>
  <dc:creator/>
  <dc:language>en</dc:language>
  <cp:keywords/>
  <dcterms:created xsi:type="dcterms:W3CDTF">2026-07-29T18:02:46Z</dcterms:created>
  <dcterms:modified xsi:type="dcterms:W3CDTF">2026-07-29T18:02:46Z</dcterms:modified>
</cp:coreProperties>
</file>

<file path=docProps/custom.xml><?xml version="1.0" encoding="utf-8"?>
<Properties xmlns="http://schemas.openxmlformats.org/officeDocument/2006/custom-properties" xmlns:vt="http://schemas.openxmlformats.org/officeDocument/2006/docPropsVTypes"/>
</file>