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c81a72d2c51a8eda3db7af10e45e8ca459df4d0"/>
    <w:p>
      <w:pPr>
        <w:pStyle w:val="Heading1"/>
      </w:pPr>
      <w:r>
        <w:t xml:space="preserve">Bridging Gaps and Building Futures: A Reflection on the Occupational Therapist in South Africa Johannesburg</w:t>
      </w:r>
    </w:p>
    <w:p>
      <w:pPr>
        <w:pStyle w:val="FirstParagraph"/>
      </w:pPr>
      <w:r>
        <w:t xml:space="preserve">The city of Johannesburg, often referred to as "Egoli," or the Place of Gold, is a metropolis defined by its relentless energy, historical complexity, and stark socioeconomic contrasts. It is a city where modernity collides with tradition, and where opportunities exist alongside profound systemic challenges. In this dynamic environment, the role of the</w:t>
      </w:r>
      <w:r>
        <w:t xml:space="preserve"> </w:t>
      </w:r>
      <w:r>
        <w:t xml:space="preserve">Occupational Therapist</w:t>
      </w:r>
      <w:r>
        <w:t xml:space="preserve"> </w:t>
      </w:r>
      <w:r>
        <w:t xml:space="preserve">emerges not merely as a clinical profession but as a vital agent of social integration and human potential realization. Reflecting on the practice within</w:t>
      </w:r>
      <w:r>
        <w:t xml:space="preserve"> </w:t>
      </w:r>
      <w:r>
        <w:t xml:space="preserve">South Africa Johannesburg</w:t>
      </w:r>
      <w:r>
        <w:t xml:space="preserve"> </w:t>
      </w:r>
      <w:r>
        <w:t xml:space="preserve">requires an understanding that occupational therapy is deeply intertwined with issues of trauma, inequality, access, and resilience.</w:t>
      </w:r>
    </w:p>
    <w:bookmarkStart w:id="20" w:name="Xcfcf2fa1707d5f94d01270b7f3b7ecda1da6842"/>
    <w:p>
      <w:pPr>
        <w:pStyle w:val="Heading2"/>
      </w:pPr>
      <w:r>
        <w:t xml:space="preserve">The Contextual Landscape: Inequality as a Determinant of Health</w:t>
      </w:r>
    </w:p>
    <w:p>
      <w:pPr>
        <w:pStyle w:val="FirstParagraph"/>
      </w:pPr>
      <w:r>
        <w:t xml:space="preserve">To understand the necessity of the</w:t>
      </w:r>
      <w:r>
        <w:t xml:space="preserve"> </w:t>
      </w:r>
      <w:r>
        <w:t xml:space="preserve">Occupational Therapist</w:t>
      </w:r>
      <w:r>
        <w:t xml:space="preserve">, one must first acknowledge the unique epidemiological and social context of Johannesburg. The city bears the lingering scars of apartheid spatial planning, resulting in significant disparities in access to healthcare and resources. While private healthcare systems thrive in areas like Sandton or Rosebank, public hospitals such as Charlotte Maxeke Johannesburg Academic Hospital serve millions under immense pressure. In this dual system, the</w:t>
      </w:r>
      <w:r>
        <w:t xml:space="preserve"> </w:t>
      </w:r>
      <w:r>
        <w:t xml:space="preserve">Occupational Therapist</w:t>
      </w:r>
      <w:r>
        <w:t xml:space="preserve"> </w:t>
      </w:r>
      <w:r>
        <w:t xml:space="preserve">operates on the front lines of health equity.</w:t>
      </w:r>
    </w:p>
    <w:p>
      <w:pPr>
        <w:pStyle w:val="BodyText"/>
      </w:pPr>
      <w:r>
        <w:t xml:space="preserve">The burden of disease in Johannesburg is high, characterized by a "double burden" that includes both communicable diseases like HIV and tuberculosis, and non-communicable conditions such as diabetes, hypertension, and mental health disorders. Furthermore, the city experiences high rates of violent crime and its associated psychological trauma. For the</w:t>
      </w:r>
      <w:r>
        <w:t xml:space="preserve"> </w:t>
      </w:r>
      <w:r>
        <w:t xml:space="preserve">Occupational Therapist</w:t>
      </w:r>
      <w:r>
        <w:t xml:space="preserve">, these are not just clinical statistics; they are lived realities that dictate how individuals engage with their daily occupations—whether that be caring for children, seeking employment, or simply moving safely through urban spaces.</w:t>
      </w:r>
    </w:p>
    <w:bookmarkEnd w:id="20"/>
    <w:bookmarkStart w:id="21" w:name="X635687b022e763ced8f12c84e2d3abd7addd58c"/>
    <w:p>
      <w:pPr>
        <w:pStyle w:val="Heading2"/>
      </w:pPr>
      <w:r>
        <w:t xml:space="preserve">Rehabilitation in a Resource-Constrained Environment</w:t>
      </w:r>
    </w:p>
    <w:p>
      <w:pPr>
        <w:pStyle w:val="FirstParagraph"/>
      </w:pPr>
      <w:r>
        <w:t xml:space="preserve">A significant reflection on the profession in this context involves the resourcefulness required of every</w:t>
      </w:r>
      <w:r>
        <w:t xml:space="preserve"> </w:t>
      </w:r>
      <w:r>
        <w:t xml:space="preserve">Occupational Therapist</w:t>
      </w:r>
      <w:r>
        <w:t xml:space="preserve">. In many public sector settings across Johannesburg, access to expensive assistive technology or standardized therapeutic equipment may be limited. Consequently, the role demands a high degree of creativity and improvisation. The</w:t>
      </w:r>
      <w:r>
        <w:t xml:space="preserve"> </w:t>
      </w:r>
      <w:r>
        <w:t xml:space="preserve">Occupational Therapist</w:t>
      </w:r>
      <w:r>
        <w:t xml:space="preserve"> </w:t>
      </w:r>
      <w:r>
        <w:t xml:space="preserve">must often adapt interventions using locally available materials, focusing on functional independence rather than luxury.</w:t>
      </w:r>
    </w:p>
    <w:p>
      <w:pPr>
        <w:pStyle w:val="BodyText"/>
      </w:pPr>
      <w:r>
        <w:t xml:space="preserve">This constraint fosters an innovation that is both humble and effective. For instance, when addressing motor impairments in stroke survivors or polio survivors, the</w:t>
      </w:r>
      <w:r>
        <w:t xml:space="preserve"> </w:t>
      </w:r>
      <w:r>
        <w:t xml:space="preserve">Occupational Therapist</w:t>
      </w:r>
      <w:r>
        <w:t xml:space="preserve"> </w:t>
      </w:r>
      <w:r>
        <w:t xml:space="preserve">might design low-cost adaptive devices for eating or dressing. This approach aligns closely with the core philosophy of occupational therapy: it is not about the tools used, but about enabling the person to participate in life. In Johannesburg, where economic disparities mean that many clients cannot afford private rehabilitation facilities, this ability to maximize functional outcomes within public health constraints is critical.</w:t>
      </w:r>
    </w:p>
    <w:bookmarkEnd w:id="21"/>
    <w:bookmarkStart w:id="22" w:name="mental-health-and-trauma-informed-care"/>
    <w:p>
      <w:pPr>
        <w:pStyle w:val="Heading2"/>
      </w:pPr>
      <w:r>
        <w:t xml:space="preserve">Mental Health and Trauma-Informed Care</w:t>
      </w:r>
    </w:p>
    <w:p>
      <w:pPr>
        <w:pStyle w:val="FirstParagraph"/>
      </w:pPr>
      <w:r>
        <w:t xml:space="preserve">Johannesburg’s urban landscape is marked by high levels of stress, violence, and social instability. Mental health issues are prevalent yet often stigmatized. Here, the</w:t>
      </w:r>
      <w:r>
        <w:t xml:space="preserve"> </w:t>
      </w:r>
      <w:r>
        <w:t xml:space="preserve">Occupational Therapist</w:t>
      </w:r>
      <w:r>
        <w:t xml:space="preserve"> </w:t>
      </w:r>
      <w:r>
        <w:t xml:space="preserve">plays a pivotal role in trauma-informed care. Occupational therapy does not focus solely on symptom reduction but on the restoration of identity and routine through meaningful activity.</w:t>
      </w:r>
    </w:p>
    <w:p>
      <w:pPr>
        <w:pStyle w:val="BodyText"/>
      </w:pPr>
      <w:r>
        <w:t xml:space="preserve">In community-based settings in Soweto or Alexandra, for example, an</w:t>
      </w:r>
      <w:r>
        <w:t xml:space="preserve"> </w:t>
      </w:r>
      <w:r>
        <w:t xml:space="preserve">Occupational Therapist</w:t>
      </w:r>
      <w:r>
        <w:t xml:space="preserve"> </w:t>
      </w:r>
      <w:r>
        <w:t xml:space="preserve">might work with survivors of gender-based violence or youth involved in gang culture. By facilitating engagement in vocational training, creative arts, or sports programs, the therapist helps these individuals reclaim a sense of agency and purpose. This reflects the broader humanistic goal of occupational therapy: to support clients in finding meaning in their daily lives despite external chaos. The</w:t>
      </w:r>
      <w:r>
        <w:t xml:space="preserve"> </w:t>
      </w:r>
      <w:r>
        <w:t xml:space="preserve">Occupational Therapist</w:t>
      </w:r>
      <w:r>
        <w:t xml:space="preserve"> </w:t>
      </w:r>
      <w:r>
        <w:t xml:space="preserve">becomes a bridge between survival and thriving.</w:t>
      </w:r>
    </w:p>
    <w:bookmarkEnd w:id="22"/>
    <w:bookmarkStart w:id="23" w:name="X928148b331b4f134ac56fbfe3b0b1b73cc91be1"/>
    <w:p>
      <w:pPr>
        <w:pStyle w:val="Heading2"/>
      </w:pPr>
      <w:r>
        <w:t xml:space="preserve">Vocational Rehabilitation and Economic Empowerment</w:t>
      </w:r>
    </w:p>
    <w:p>
      <w:pPr>
        <w:pStyle w:val="FirstParagraph"/>
      </w:pPr>
      <w:r>
        <w:t xml:space="preserve">South Africa, and Johannesburg specifically, faces one of the highest unemployment rates in the world. For many individuals with disabilities or chronic illnesses, employment is not just an economic necessity but a pathway to social inclusion. The role of the</w:t>
      </w:r>
      <w:r>
        <w:t xml:space="preserve"> </w:t>
      </w:r>
      <w:r>
        <w:t xml:space="preserve">Occupational Therapist</w:t>
      </w:r>
      <w:r>
        <w:t xml:space="preserve"> </w:t>
      </w:r>
      <w:r>
        <w:t xml:space="preserve">extends significantly into vocational rehabilitation. It involves assessing workplace accessibility, modifying jobs to suit individual capabilities, and providing skills training that aligns with the local labor market.</w:t>
      </w:r>
    </w:p>
    <w:p>
      <w:pPr>
        <w:pStyle w:val="BodyText"/>
      </w:pPr>
      <w:r>
        <w:t xml:space="preserve">In a city like Johannesburg, where economic activity is centered in specific hubs but residential areas are often distant due to spatial legacy issues, transportation and energy conservation become key occupational barriers. The</w:t>
      </w:r>
      <w:r>
        <w:t xml:space="preserve"> </w:t>
      </w:r>
      <w:r>
        <w:t xml:space="preserve">Occupational Therapist</w:t>
      </w:r>
      <w:r>
        <w:t xml:space="preserve"> </w:t>
      </w:r>
      <w:r>
        <w:t xml:space="preserve">must consider these logistical realities when planning interventions. By helping clients develop strategies for energy conservation or recommending ergonomic adjustments that reduce pain during work tasks, the therapist directly contributes to economic participation. This aspect of practice highlights the profession’s relevance beyond healthcare and into the realm of social justice and economic development.</w:t>
      </w:r>
    </w:p>
    <w:bookmarkEnd w:id="23"/>
    <w:bookmarkStart w:id="24" w:name="X4ddf9ea2723922a3ee132557ca9362aa302349a"/>
    <w:p>
      <w:pPr>
        <w:pStyle w:val="Heading2"/>
      </w:pPr>
      <w:r>
        <w:t xml:space="preserve">Cultural Competence and Community Engagement</w:t>
      </w:r>
    </w:p>
    <w:p>
      <w:pPr>
        <w:pStyle w:val="FirstParagraph"/>
      </w:pPr>
      <w:r>
        <w:t xml:space="preserve">Johannesburg is a mosaic of cultures, languages, and traditions. An effective</w:t>
      </w:r>
      <w:r>
        <w:t xml:space="preserve"> </w:t>
      </w:r>
      <w:r>
        <w:t xml:space="preserve">Occupational Therapist</w:t>
      </w:r>
      <w:r>
        <w:t xml:space="preserve"> </w:t>
      </w:r>
      <w:r>
        <w:t xml:space="preserve">in this city must possess deep cultural competence. Therapy cannot be imposed; it must be co-created with the client, respecting their values and beliefs about health and disability. In many South African communities, disability may be viewed through spiritual or communal lenses rather than purely medical ones.</w:t>
      </w:r>
    </w:p>
    <w:p>
      <w:pPr>
        <w:pStyle w:val="BodyText"/>
      </w:pPr>
      <w:r>
        <w:t xml:space="preserve">Therefore, the</w:t>
      </w:r>
      <w:r>
        <w:t xml:space="preserve"> </w:t>
      </w:r>
      <w:r>
        <w:t xml:space="preserve">Occupational Therapist</w:t>
      </w:r>
      <w:r>
        <w:t xml:space="preserve"> </w:t>
      </w:r>
      <w:r>
        <w:t xml:space="preserve">must engage in holistic assessments that include family dynamics and community support systems. Collaboration with traditional healers, community leaders, and NGOs is often necessary to ensure interventions are accepted and sustainable. This collaborative approach strengthens the therapeutic alliance and ensures that the goals of therapy align with what the client values most in their life context.</w:t>
      </w:r>
    </w:p>
    <w:bookmarkEnd w:id="24"/>
    <w:bookmarkStart w:id="25" w:name="conclusion-a-profession-of-hope"/>
    <w:p>
      <w:pPr>
        <w:pStyle w:val="Heading2"/>
      </w:pPr>
      <w:r>
        <w:t xml:space="preserve">Conclusion: A Profession of Hope</w:t>
      </w:r>
    </w:p>
    <w:p>
      <w:pPr>
        <w:pStyle w:val="FirstParagraph"/>
      </w:pPr>
      <w:r>
        <w:t xml:space="preserve">In conclusion, reflecting on the role of the</w:t>
      </w:r>
      <w:r>
        <w:t xml:space="preserve"> </w:t>
      </w:r>
      <w:r>
        <w:t xml:space="preserve">Occupational Therapist</w:t>
      </w:r>
      <w:r>
        <w:t xml:space="preserve"> </w:t>
      </w:r>
      <w:r>
        <w:t xml:space="preserve">in</w:t>
      </w:r>
      <w:r>
        <w:t xml:space="preserve"> </w:t>
      </w:r>
      <w:r>
        <w:t xml:space="preserve">South Africa Johannesburg</w:t>
      </w:r>
      <w:r>
        <w:t xml:space="preserve"> </w:t>
      </w:r>
      <w:r>
        <w:t xml:space="preserve">reveals a profession that is as much about advocacy and resilience as it is about clinical skill. It is a practice defined by the ability to navigate complex systemic challenges while remaining deeply client-centered. The occupational therapist in this city does not just treat impairments; they help individuals navigate the socioeconomic landscape of Johannesburg, empowering them to overcome barriers imposed by poverty, trauma, and disability.</w:t>
      </w:r>
    </w:p>
    <w:p>
      <w:pPr>
        <w:pStyle w:val="BodyText"/>
      </w:pPr>
      <w:r>
        <w:t xml:space="preserve">As Johannesburg continues to evolve as a major African economic hub, the need for skilled healthcare professionals who can address both physical and social determinants of health will only grow. The</w:t>
      </w:r>
      <w:r>
        <w:t xml:space="preserve"> </w:t>
      </w:r>
      <w:r>
        <w:t xml:space="preserve">Occupational Therapist</w:t>
      </w:r>
      <w:r>
        <w:t xml:space="preserve">, with its focus on meaningful occupation and holistic well-being, is uniquely positioned to contribute to a more inclusive and equitable society. In the heart of this vibrant city, the occupational therapist remains a steadfast advocate for human dignity, proving that every individual has the right to participate fully in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Occupational Therapist in South Africa Johannesburg</dc:title>
  <dc:creator/>
  <dc:language>en</dc:language>
  <cp:keywords/>
  <dcterms:created xsi:type="dcterms:W3CDTF">2026-07-29T21:52:29Z</dcterms:created>
  <dcterms:modified xsi:type="dcterms:W3CDTF">2026-07-29T21:52:29Z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