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Madrid</w:t>
      </w:r>
    </w:p>
    <w:bookmarkStart w:id="26" w:name="X04824f308dd476713575478b22a73b7e1ffe44e"/>
    <w:p>
      <w:pPr>
        <w:pStyle w:val="Heading1"/>
      </w:pPr>
      <w:r>
        <w:t xml:space="preserve">Reflections on the Practice of the Occupational Therapist in Spain Madrid</w:t>
      </w:r>
    </w:p>
    <w:p>
      <w:pPr>
        <w:pStyle w:val="FirstParagraph"/>
      </w:pPr>
      <w:r>
        <w:rPr>
          <w:bCs/>
          <w:b/>
        </w:rPr>
        <w:t xml:space="preserve">Date:</w:t>
      </w:r>
      <w:r>
        <w:t xml:space="preserve"> </w:t>
      </w:r>
      <w:r>
        <w:t xml:space="preserve">October 26, 2023</w:t>
      </w:r>
    </w:p>
    <w:p>
      <w:pPr>
        <w:pStyle w:val="BodyText"/>
      </w:pPr>
      <w:r>
        <w:rPr>
          <w:bCs/>
          <w:b/>
        </w:rPr>
        <w:t xml:space="preserve">To:</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healthcare is constantly evolving, driven by demographic shifts, technological advancements, and changing societal expectations. Within this dynamic environment, the role of the Occupational Therapist (OT) stands out as a critical yet often underappreciated pillar of holistic patient care. This reflection paper aims to explore the multifaceted nature of occupational therapy within the specific context of Spain Madrid. By examining local cultural nuances, healthcare structural realities, and urban lifestyle challenges, we can better understand how OTs contribute to health promotion, rehabilitation, and social inclusion in one of Europe’s most vibrant capitals.</w:t>
      </w:r>
    </w:p>
    <w:bookmarkEnd w:id="20"/>
    <w:bookmarkStart w:id="21" w:name="the-unique-context-of-spain-madrid"/>
    <w:p>
      <w:pPr>
        <w:pStyle w:val="Heading2"/>
      </w:pPr>
      <w:r>
        <w:t xml:space="preserve">The Unique Context of Spain Madrid</w:t>
      </w:r>
    </w:p>
    <w:p>
      <w:pPr>
        <w:pStyle w:val="FirstParagraph"/>
      </w:pPr>
      <w:r>
        <w:t xml:space="preserve">Madrid is not merely a geographic location; it is a cultural ecosystem that profoundly influences health behaviors and recovery trajectories. The city is characterized by its dense urban population, robust public healthcare system (Sistema Nacional de Salud), and a rich tradition of family-centric social structures. For the Occupational Therapist practicing in Spain Madrid, understanding these elements is paramount. Unlike rural settings where community ties might be geographically based, in Madrid, community integration often revolves around public spaces such as Parque del Retiro or Plaza Mayor. These spaces are not just recreational; they are therapeutic environments where clients can practice mobility and social interaction skills.</w:t>
      </w:r>
    </w:p>
    <w:p>
      <w:pPr>
        <w:pStyle w:val="BodyText"/>
      </w:pPr>
      <w:r>
        <w:t xml:space="preserve">Furthermore, the demographic profile of Madrid presents unique challenges. With a significant aging population living in apartment complexes with limited elevator access in historic districts, OTs must adapt their interventions to real-world environmental barriers. The reflection on this context reveals that an effective Occupational Therapist cannot rely solely on clinical techniques; they must act as advocates for accessibility and environmental modification within the built environment of Spain Madrid.</w:t>
      </w:r>
    </w:p>
    <w:bookmarkEnd w:id="21"/>
    <w:bookmarkStart w:id="22" w:name="X654cfddb7116fea9673e107b18af5000af0e483"/>
    <w:p>
      <w:pPr>
        <w:pStyle w:val="Heading2"/>
      </w:pPr>
      <w:r>
        <w:t xml:space="preserve">The Role of the Occupational Therapist: Beyond Rehabilitation</w:t>
      </w:r>
    </w:p>
    <w:p>
      <w:pPr>
        <w:pStyle w:val="FirstParagraph"/>
      </w:pPr>
      <w:r>
        <w:t xml:space="preserve">The traditional view of rehabilitation often focuses narrowly on physical recovery. However, modern occupational therapy in Spain Madrid emphasizes a broader scope. The Occupational Therapist is not just treating an injury; they are addressing the "occupation" or meaningful daily activities that give life purpose. For instance, after a stroke affecting a musician in Madrid’s vibrant cultural scene, the OT does not only work on fine motor skills but also re-integrates music practice into daily routines, considering local music schools and community ensembles.</w:t>
      </w:r>
    </w:p>
    <w:p>
      <w:pPr>
        <w:pStyle w:val="BodyText"/>
      </w:pPr>
      <w:r>
        <w:t xml:space="preserve">In pediatric cases, the focus shifts to play-based learning and school integration. In Spain Madrid’s educational system, where inclusive education is increasingly prioritized, OTs collaborate closely with teachers to adapt classroom environments for children with sensory processing disorders or developmental delays. This collaboration ensures that the child can participate fully in the academic and social fabric of their school, reflecting the Spanish value of communal learning and social harmony.</w:t>
      </w:r>
    </w:p>
    <w:bookmarkEnd w:id="22"/>
    <w:bookmarkStart w:id="23" w:name="cultural-competence-and-communication"/>
    <w:p>
      <w:pPr>
        <w:pStyle w:val="Heading2"/>
      </w:pPr>
      <w:r>
        <w:t xml:space="preserve">Cultural Competence and Communication</w:t>
      </w:r>
    </w:p>
    <w:p>
      <w:pPr>
        <w:pStyle w:val="FirstParagraph"/>
      </w:pPr>
      <w:r>
        <w:t xml:space="preserve">A critical component of practicing as an Occupational Therapist in Spain Madrid is cultural competence. The concept of time, family involvement, and communication styles differ significantly from other Western countries. In many cases, the family unit plays a central role in care decisions. Therefore, effective OTs engage not just with the patient but with their extended family network. This approach aligns with the Latin cultural emphasis on *familismo*, where collective well-being is prioritized over individualism.</w:t>
      </w:r>
    </w:p>
    <w:p>
      <w:pPr>
        <w:pStyle w:val="BodyText"/>
      </w:pPr>
      <w:r>
        <w:t xml:space="preserve">Moreover, communication styles in Spain Madrid are often warm and relational. Building trust through genuine personal connection before diving into clinical tasks can significantly enhance therapeutic outcomes. The Occupational Therapist must navigate this delicate balance between professional boundaries and the expected warmth of social interaction, ensuring that interventions are delivered with empathy and respect for local customs.</w:t>
      </w:r>
    </w:p>
    <w:bookmarkEnd w:id="23"/>
    <w:bookmarkStart w:id="24" w:name="X85a6349c0921acb8714e7737df24f5dae76d3b7"/>
    <w:p>
      <w:pPr>
        <w:pStyle w:val="Heading2"/>
      </w:pPr>
      <w:r>
        <w:t xml:space="preserve">Challenges and Opportunities in Public Healthcare</w:t>
      </w:r>
    </w:p>
    <w:p>
      <w:pPr>
        <w:pStyle w:val="FirstParagraph"/>
      </w:pPr>
      <w:r>
        <w:t xml:space="preserve">The public healthcare system in Spain Madrid provides universal access, which is a tremendous asset. However, it also faces resource constraints, leading to long waiting lists and high caseloads for Occupational Therapists. This reality forces OTs to be highly efficient and creative in their interventions. There is a growing opportunity to leverage technology and telehealth services to extend care beyond hospital walls. In Spain Madrid, where internet connectivity is widespread, digital platforms can facilitate home exercise programs and remote monitoring, ensuring continuity of care despite systemic bottlenecks.</w:t>
      </w:r>
    </w:p>
    <w:p>
      <w:pPr>
        <w:pStyle w:val="BodyText"/>
      </w:pPr>
      <w:r>
        <w:t xml:space="preserve">Additionally, there is a rising awareness of mental health issues in urban populations. Occupational Therapists are increasingly involved in community mental health programs in Madrid’s districts (barrios), helping individuals manage stress, anxiety, and depression through structured daily routines and community engagement activities. This shift highlights the evolving identity of the Occupational Therapist as a key player in preventive healthcare.</w:t>
      </w:r>
    </w:p>
    <w:bookmarkEnd w:id="24"/>
    <w:bookmarkStart w:id="25" w:name="conclusion"/>
    <w:p>
      <w:pPr>
        <w:pStyle w:val="Heading2"/>
      </w:pPr>
      <w:r>
        <w:t xml:space="preserve">Conclusion</w:t>
      </w:r>
    </w:p>
    <w:p>
      <w:pPr>
        <w:pStyle w:val="FirstParagraph"/>
      </w:pPr>
      <w:r>
        <w:t xml:space="preserve">In conclusion, the practice of occupational therapy in Spain Madrid is a complex interplay of clinical expertise, cultural sensitivity, and environmental adaptation. The Occupational Therapist serves as a bridge between medical treatment and daily life, empowering individuals to reclaim their roles within society. As Spain Madrid continues to evolve demographically and socially, the role of the OT must remain flexible and responsive. Future developments in policy support for accessibility initiatives and mental health integration will further enhance the impact of occupational therapy.</w:t>
      </w:r>
    </w:p>
    <w:p>
      <w:pPr>
        <w:pStyle w:val="BodyText"/>
      </w:pPr>
      <w:r>
        <w:t xml:space="preserve">Ultimately, reflecting on this practice underscores a fundamental truth: health is not just the absence of disease but the presence of meaningful occupation. By focusing on what matters most to people in their daily lives, Occupational Therapists in Spain Madrid make invaluable contributions to individual well-being and community vitality. It is a profession that demands both scientific rigor and humanistic insight, offering a profound opportunity to transform lives through everyday actions.</w:t>
      </w:r>
    </w:p>
    <w:p>
      <w:r>
        <w:pict>
          <v:rect style="width:0;height:1.5pt" o:hralign="center" o:hrstd="t" o:hr="t"/>
        </w:pict>
      </w:r>
    </w:p>
    <w:p>
      <w:pPr>
        <w:pStyle w:val="FirstParagraph"/>
      </w:pPr>
      <w:r>
        <w:rPr>
          <w:iCs/>
          <w:i/>
        </w:rPr>
        <w:t xml:space="preserve">This document was prepared in accordance with professional standards for reflection papers within the healthcare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Spain Madrid</dc:title>
  <dc:creator/>
  <dc:language>en</dc:language>
  <cp:keywords/>
  <dcterms:created xsi:type="dcterms:W3CDTF">2026-07-29T20:25:18Z</dcterms:created>
  <dcterms:modified xsi:type="dcterms:W3CDTF">2026-07-29T20:25:18Z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