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2086b486de40372cf9250f02179312da0a5a728"/>
    <w:p>
      <w:pPr>
        <w:pStyle w:val="Heading1"/>
      </w:pPr>
      <w:r>
        <w:t xml:space="preserve">Bridging the Gap Between Body and Spirit:</w:t>
      </w:r>
      <w:r>
        <w:br/>
      </w:r>
      <w:r>
        <w:t xml:space="preserve">A Reflection on Occupational Therapist Practice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OT Practice</w:t>
      </w:r>
      <w:r>
        <w:br/>
      </w:r>
      <w:r>
        <w:rPr>
          <w:bCs/>
          <w:b/>
        </w:rPr>
        <w:t xml:space="preserve">Location Context:</w:t>
      </w:r>
      <w:r>
        <w:t xml:space="preserve">Tanzania Dar es Salaam</w:t>
      </w:r>
    </w:p>
    <w:p>
      <w:r>
        <w:pict>
          <v:rect style="width:0;height:1.5pt" o:hralign="center" o:hrstd="t" o:hr="t"/>
        </w:pict>
      </w:r>
    </w:p>
    <w:bookmarkStart w:id="20" w:name="X3f52f4d13ae587ac5bbaee32701507ed6a92130"/>
    <w:p>
      <w:pPr>
        <w:pStyle w:val="Heading2"/>
      </w:pPr>
      <w:r>
        <w:t xml:space="preserve">The Landscape of Disability and Hope in Tanzania Dar es Salaam</w:t>
      </w:r>
    </w:p>
    <w:p>
      <w:pPr>
        <w:pStyle w:val="FirstParagraph"/>
      </w:pPr>
      <w:r>
        <w:t xml:space="preserve">Sitting in the bustling heart of</w:t>
      </w:r>
      <w:r>
        <w:t xml:space="preserve"> </w:t>
      </w:r>
      <w:r>
        <w:rPr>
          <w:iCs/>
          <w:i/>
        </w:rPr>
        <w:t xml:space="preserve">Tanzania Dar es Salaam</w:t>
      </w:r>
      <w:r>
        <w:t xml:space="preserve">, the capital's vibrant energy is palpable. Yet, amidst the noise of daladalas (minibuses), the aroma of fresh seafood from Msasani Peninsula, and the lively markets of Kariakoo, there exists a quiet struggle often overlooked by many: that of individuals living with disabilities. It is within this dynamic urban environment that my role as an</w:t>
      </w:r>
      <w:r>
        <w:t xml:space="preserve"> </w:t>
      </w:r>
      <w:r>
        <w:rPr>
          <w:iCs/>
          <w:i/>
        </w:rPr>
        <w:t xml:space="preserve">Occupational Therapist</w:t>
      </w:r>
      <w:r>
        <w:t xml:space="preserve"> </w:t>
      </w:r>
      <w:r>
        <w:t xml:space="preserve">has become less about merely clinical intervention and more about profound cultural navigation. Reflecting on my recent engagements in</w:t>
      </w:r>
      <w:r>
        <w:t xml:space="preserve"> </w:t>
      </w:r>
      <w:r>
        <w:rPr>
          <w:bCs/>
          <w:b/>
        </w:rPr>
        <w:t xml:space="preserve">Tanzania Dar es Salaam</w:t>
      </w:r>
      <w:r>
        <w:t xml:space="preserve">, I am struck by the complex interplay between traditional beliefs, resource limitations, and the unwavering resilience of the human spirit.</w:t>
      </w:r>
    </w:p>
    <w:p>
      <w:pPr>
        <w:pStyle w:val="BodyText"/>
      </w:pPr>
      <w:r>
        <w:t xml:space="preserve">In many parts of Tanzania, disability is frequently stigmatized or attributed to spiritual causes rather than medical ones. However, in</w:t>
      </w:r>
      <w:r>
        <w:t xml:space="preserve"> </w:t>
      </w:r>
      <w:r>
        <w:rPr>
          <w:iCs/>
          <w:i/>
        </w:rPr>
        <w:t xml:space="preserve">Tanzania Dar es Salaam</w:t>
      </w:r>
      <w:r>
        <w:t xml:space="preserve">, a rapidly modernizing city where tradition meets innovation, there is a growing awareness. My work here has been defined by the challenge of translating the foreign concept of "occupational therapy" into something tangible and relevant for families who have never heard the term. We are not just treating injuries; we are helping individuals reclaim their identities as fathers, mothers, students, and workers in a society that values economic contribution highly.</w:t>
      </w:r>
    </w:p>
    <w:bookmarkEnd w:id="20"/>
    <w:bookmarkStart w:id="21" w:name="Xf889023005e4bfc7ece87a7c0c93e8684675b7e"/>
    <w:p>
      <w:pPr>
        <w:pStyle w:val="Heading2"/>
      </w:pPr>
      <w:r>
        <w:t xml:space="preserve">The Meaning of "Occupation" in an Urban African Context</w:t>
      </w:r>
    </w:p>
    <w:p>
      <w:pPr>
        <w:pStyle w:val="FirstParagraph"/>
      </w:pPr>
      <w:r>
        <w:t xml:space="preserve">In Western contexts,</w:t>
      </w:r>
      <w:r>
        <w:t xml:space="preserve"> </w:t>
      </w:r>
      <w:r>
        <w:rPr>
          <w:iCs/>
          <w:i/>
        </w:rPr>
        <w:t xml:space="preserve">Occupational Therapist</w:t>
      </w:r>
      <w:r>
        <w:t xml:space="preserve"> </w:t>
      </w:r>
      <w:r>
        <w:t xml:space="preserve">often focuses heavily on fine motor skills for tasks like writing or using a computer. In</w:t>
      </w:r>
      <w:r>
        <w:t xml:space="preserve"> </w:t>
      </w:r>
      <w:r>
        <w:rPr>
          <w:bCs/>
          <w:b/>
        </w:rPr>
        <w:t xml:space="preserve">Tanzania Dar es Salaam</w:t>
      </w:r>
      <w:r>
        <w:t xml:space="preserve">, the definition of occupation shifts dramatically. For many of my clients, the primary goal is not typing but performing Activities of Daily Living (ADLs) such as bathing in communal facilities with limited water access, cooking over open fires, or navigating crowded public transport independently.</w:t>
      </w:r>
    </w:p>
    <w:p>
      <w:pPr>
        <w:pStyle w:val="BodyText"/>
      </w:pPr>
      <w:r>
        <w:t xml:space="preserve">I recall a patient named Juma, a young carpenter injured in an accident near the industrial area of Kariakoo. His loss of hand function threatened his entire livelihood and social standing. In</w:t>
      </w:r>
      <w:r>
        <w:t xml:space="preserve"> </w:t>
      </w:r>
      <w:r>
        <w:rPr>
          <w:iCs/>
          <w:i/>
        </w:rPr>
        <w:t xml:space="preserve">Tanzania Dar es Salaam</w:t>
      </w:r>
      <w:r>
        <w:t xml:space="preserve">, economic independence is tied closely to dignity. My role was not just to rehabilitate his hand but to modify his workshop tools and teach him adaptive techniques that allowed him to return to work within weeks. This reflection highlights a critical insight: in this context, occupational therapy must be economically empowering. It is about ensuring that the "occupation" of working remains accessible despite physical barriers.</w:t>
      </w:r>
    </w:p>
    <w:bookmarkEnd w:id="21"/>
    <w:bookmarkStart w:id="22" w:name="X515c12dd0a86d174f54acb7885ed047474eb975"/>
    <w:p>
      <w:pPr>
        <w:pStyle w:val="Heading2"/>
      </w:pPr>
      <w:r>
        <w:t xml:space="preserve">Navigating Resource Constraints with Creativity</w:t>
      </w:r>
    </w:p>
    <w:p>
      <w:pPr>
        <w:pStyle w:val="FirstParagraph"/>
      </w:pPr>
      <w:r>
        <w:t xml:space="preserve">A significant portion of my practice as an</w:t>
      </w:r>
      <w:r>
        <w:t xml:space="preserve"> </w:t>
      </w:r>
      <w:r>
        <w:rPr>
          <w:iCs/>
          <w:i/>
        </w:rPr>
        <w:t xml:space="preserve">Occupational Therapist</w:t>
      </w:r>
      <w:r>
        <w:t xml:space="preserve"> </w:t>
      </w:r>
      <w:r>
        <w:t xml:space="preserve">involves high-level creativity due to resource scarcity. In</w:t>
      </w:r>
      <w:r>
        <w:t xml:space="preserve"> </w:t>
      </w:r>
      <w:r>
        <w:rPr>
          <w:bCs/>
          <w:b/>
        </w:rPr>
        <w:t xml:space="preserve">Tanzania Dar es Salaam</w:t>
      </w:r>
      <w:r>
        <w:t xml:space="preserve">, specialized equipment such as adjustable wheelchairs, adaptive cutlery, or hydraulic lifts are often unavailable or prohibitively expensive. This limitation forces a departure from protocol-driven therapy into community-centered innovation.</w:t>
      </w:r>
    </w:p>
    <w:p>
      <w:pPr>
        <w:pStyle w:val="BodyText"/>
      </w:pPr>
      <w:r>
        <w:t xml:space="preserve">We have learned to use local materials—plastic bottles for grip aids, bicycle parts for wheelchair modifications, and woven baskets for storage solutions that accommodate limited living spaces in densely populated areas like Manzese or Kinondoni. This approach resonates deeply with the Tanzanian philosophy of</w:t>
      </w:r>
      <w:r>
        <w:t xml:space="preserve"> </w:t>
      </w:r>
      <w:r>
        <w:rPr>
          <w:iCs/>
          <w:i/>
        </w:rPr>
        <w:t xml:space="preserve">Harambee</w:t>
      </w:r>
      <w:r>
        <w:t xml:space="preserve"> </w:t>
      </w:r>
      <w:r>
        <w:t xml:space="preserve">(pulling together). It involves the family, neighbors, and local artisans in the rehabilitation process. As an</w:t>
      </w:r>
      <w:r>
        <w:t xml:space="preserve"> </w:t>
      </w:r>
      <w:r>
        <w:rPr>
          <w:iCs/>
          <w:i/>
        </w:rPr>
        <w:t xml:space="preserve">Occupational Therapist</w:t>
      </w:r>
      <w:r>
        <w:t xml:space="preserve">, I have realized that sustainability is key; if a solution relies on imported parts that are not available in Dar es Salaam markets, it will fail once I leave. Therefore, my practice has evolved to become one of capacity building, teaching families how to maintain and adapt their own solutions.</w:t>
      </w:r>
    </w:p>
    <w:bookmarkEnd w:id="22"/>
    <w:bookmarkStart w:id="23" w:name="the-power-of-community-and-culture"/>
    <w:p>
      <w:pPr>
        <w:pStyle w:val="Heading2"/>
      </w:pPr>
      <w:r>
        <w:t xml:space="preserve">The Power of Community and Culture</w:t>
      </w:r>
    </w:p>
    <w:p>
      <w:pPr>
        <w:pStyle w:val="FirstParagraph"/>
      </w:pPr>
      <w:r>
        <w:t xml:space="preserve">Culture plays a pivotal role in rehabilitation within</w:t>
      </w:r>
      <w:r>
        <w:t xml:space="preserve"> </w:t>
      </w:r>
      <w:r>
        <w:rPr>
          <w:bCs/>
          <w:b/>
        </w:rPr>
        <w:t xml:space="preserve">Tanzania Dar es Salaam</w:t>
      </w:r>
      <w:r>
        <w:t xml:space="preserve">. The Swahili concept of *Ujamaa* (familyhood) means that disability is rarely an individual issue but a family one. Consequently, therapy sessions often include extended family members. This has been both a challenge and a blessing. While it can be difficult to manage group dynamics, the support system is robust.</w:t>
      </w:r>
    </w:p>
    <w:p>
      <w:pPr>
        <w:pStyle w:val="BodyText"/>
      </w:pPr>
      <w:r>
        <w:t xml:space="preserve">My reflection on this experience underscores the importance of cultural humility. As an</w:t>
      </w:r>
      <w:r>
        <w:t xml:space="preserve"> </w:t>
      </w:r>
      <w:r>
        <w:rPr>
          <w:iCs/>
          <w:i/>
        </w:rPr>
        <w:t xml:space="preserve">Occupational Therapist</w:t>
      </w:r>
      <w:r>
        <w:t xml:space="preserve">, I cannot simply impose Western therapeutic goals. For instance, while independence is valued in Western OT, interdependence may be more culturally appropriate and realistic in many Tanzanian households where communal living is the norm. In</w:t>
      </w:r>
      <w:r>
        <w:t xml:space="preserve"> </w:t>
      </w:r>
      <w:r>
        <w:rPr>
          <w:bCs/>
          <w:b/>
        </w:rPr>
        <w:t xml:space="preserve">Tanzania Dar es Salaam</w:t>
      </w:r>
      <w:r>
        <w:t xml:space="preserve">, success is often measured by how well an individual can participate in family rituals and community events, rather than just personal autonomy.</w:t>
      </w:r>
    </w:p>
    <w:bookmarkEnd w:id="23"/>
    <w:bookmarkStart w:id="24" w:name="advocacy-for-a-new-narrative"/>
    <w:p>
      <w:pPr>
        <w:pStyle w:val="Heading2"/>
      </w:pPr>
      <w:r>
        <w:t xml:space="preserve">Advocacy for a New Narrative</w:t>
      </w:r>
    </w:p>
    <w:p>
      <w:pPr>
        <w:pStyle w:val="FirstParagraph"/>
      </w:pPr>
      <w:r>
        <w:t xml:space="preserve">Beyond clinical practice, my role has expanded to advocacy. In</w:t>
      </w:r>
    </w:p>
    <w:p>
      <w:pPr>
        <w:pStyle w:val="BodyText"/>
      </w:pPr>
      <w:r>
        <w:t xml:space="preserve">Tanzania Dar es Salaam, physical infrastructure remains a barrier. Sidewalks are often non-existent or blocked, making mobility impossible for those using wheelchairs or walkers. As an</w:t>
      </w:r>
      <w:r>
        <w:t xml:space="preserve"> </w:t>
      </w:r>
      <w:r>
        <w:rPr>
          <w:iCs/>
          <w:i/>
        </w:rPr>
        <w:t xml:space="preserve">Occupational Therapist</w:t>
      </w:r>
      <w:r>
        <w:t xml:space="preserve">, I find myself increasingly acting as an advocate for universal design and policy change. The United Nations Convention on the Rights of Persons with Disabilities (CRPD) is ratified by Tanzania, yet implementation in urban centers like</w:t>
      </w:r>
      <w:r>
        <w:t xml:space="preserve"> </w:t>
      </w:r>
      <w:r>
        <w:rPr>
          <w:bCs/>
          <w:b/>
        </w:rPr>
        <w:t xml:space="preserve">Tanzania Dar es Salaam</w:t>
      </w:r>
      <w:r>
        <w:t xml:space="preserve"> </w:t>
      </w:r>
      <w:r>
        <w:t xml:space="preserve">lags behind.</w:t>
      </w:r>
    </w:p>
    <w:p>
      <w:pPr>
        <w:pStyle w:val="BodyText"/>
      </w:pPr>
      <w:r>
        <w:t xml:space="preserve">I have engaged with local NGOs and community leaders to emphasize that accessibility benefits everyone—mothers pushing strollers, elderly citizens, and workers carrying goods. The vision for the future of OT in this region involves shifting the narrative from charity to rights. It is about empowering people in</w:t>
      </w:r>
      <w:r>
        <w:t xml:space="preserve"> </w:t>
      </w:r>
      <w:r>
        <w:rPr>
          <w:bCs/>
          <w:b/>
        </w:rPr>
        <w:t xml:space="preserve">Tanzania Dar es Salaam</w:t>
      </w:r>
      <w:r>
        <w:t xml:space="preserve"> </w:t>
      </w:r>
      <w:r>
        <w:t xml:space="preserve">to claim their space in society.</w:t>
      </w:r>
    </w:p>
    <w:bookmarkEnd w:id="24"/>
    <w:bookmarkStart w:id="25" w:name="X02f5204c0748e5879965931fed20b223dba801a"/>
    <w:p>
      <w:pPr>
        <w:pStyle w:val="Heading2"/>
      </w:pPr>
      <w:r>
        <w:t xml:space="preserve">Conclusion: A Journey of Mutual Transformation</w:t>
      </w:r>
    </w:p>
    <w:p>
      <w:pPr>
        <w:pStyle w:val="FirstParagraph"/>
      </w:pPr>
      <w:r>
        <w:t xml:space="preserve">In conclusion, my reflection on working as an</w:t>
      </w:r>
      <w:r>
        <w:t xml:space="preserve"> </w:t>
      </w:r>
      <w:r>
        <w:rPr>
          <w:iCs/>
          <w:i/>
        </w:rPr>
        <w:t xml:space="preserve">Occupational Therapist</w:t>
      </w:r>
      <w:r>
        <w:t xml:space="preserve"> </w:t>
      </w:r>
      <w:r>
        <w:t xml:space="preserve">in</w:t>
      </w:r>
      <w:r>
        <w:t xml:space="preserve"> </w:t>
      </w:r>
      <w:r>
        <w:rPr>
          <w:bCs/>
          <w:b/>
        </w:rPr>
        <w:t xml:space="preserve">Tanzania Dar es Salaam</w:t>
      </w:r>
    </w:p>
    <w:p>
      <w:pPr>
        <w:pStyle w:val="BodyText"/>
      </w:pPr>
      <w:r>
        <w:t xml:space="preserve">Tanzania Dar es Salaam has been a journey of mutual transformation. While I strive to help patients regain function and independence, the resilience, community spirit, and joy of the people I serve have transformed me professionally and personally. It has taught me that therapy is not just about fixing broken bodies; it is about restoring hope in a world that often overlooks its most vulnerable.</w:t>
      </w:r>
    </w:p>
    <w:p>
      <w:pPr>
        <w:pStyle w:val="BodyText"/>
      </w:pPr>
      <w:r>
        <w:t xml:space="preserve">The future of</w:t>
      </w:r>
      <w:r>
        <w:t xml:space="preserve"> </w:t>
      </w:r>
      <w:r>
        <w:rPr>
          <w:iCs/>
          <w:i/>
        </w:rPr>
        <w:t xml:space="preserve">Occupational Therapist</w:t>
      </w:r>
      <w:r>
        <w:rPr>
          <w:bCs/>
          <w:b/>
        </w:rPr>
        <w:t xml:space="preserve">Tanzania Dar es Salaam</w:t>
      </w:r>
      <w:r>
        <w:t xml:space="preserve">, lies in collaboration. We must work with local healthcare policymakers, traditional healers to bridge the gap between spiritual and medical explanations of disability, and international bodies to secure resources. By grounding our practice in the local context of</w:t>
      </w:r>
      <w:r>
        <w:t xml:space="preserve"> </w:t>
      </w:r>
      <w:r>
        <w:rPr>
          <w:bCs/>
          <w:b/>
        </w:rPr>
        <w:t xml:space="preserve">Tanzania Dar es Salaam</w:t>
      </w:r>
      <w:r>
        <w:t xml:space="preserve">, we can create a model of rehabilitation that is not only effective but also culturally sustainable.</w:t>
      </w:r>
    </w:p>
    <w:p>
      <w:pPr>
        <w:pStyle w:val="BodyText"/>
      </w:pPr>
      <w:r>
        <w:t xml:space="preserve">As I continue this journey, I am reminded that every small victory—a child writing their name with an adaptive pencil, an elder bathing independently, a young man returning to his carpentry workshop—is a testament to the power of occupational therapy. In the vibrant streets of</w:t>
      </w:r>
      <w:r>
        <w:t xml:space="preserve"> </w:t>
      </w:r>
      <w:r>
        <w:rPr>
          <w:bCs/>
          <w:b/>
        </w:rPr>
        <w:t xml:space="preserve">Tanzania Dar es Salaam</w:t>
      </w:r>
      <w:r>
        <w:t xml:space="preserve">, we are building bridges where there were once barriers.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Tanzania Dar es Salaam</dc:title>
  <dc:creator/>
  <dc:language>en</dc:language>
  <cp:keywords/>
  <dcterms:created xsi:type="dcterms:W3CDTF">2026-07-29T21:50:48Z</dcterms:created>
  <dcterms:modified xsi:type="dcterms:W3CDTF">2026-07-29T21:50:48Z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