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Reflecting</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Uganda,</w:t>
      </w:r>
      <w:r>
        <w:t xml:space="preserve"> </w:t>
      </w:r>
      <w:r>
        <w:t xml:space="preserve">Kampala</w:t>
      </w:r>
    </w:p>
    <w:bookmarkStart w:id="25" w:name="Xc3461b222a69f5e6a130d773e655919dd2db465"/>
    <w:p>
      <w:pPr>
        <w:pStyle w:val="Heading1"/>
      </w:pPr>
      <w:r>
        <w:t xml:space="preserve">Bridging Care and Community: A Reflection on the Occupational Therapist in Uganda, Kampala</w:t>
      </w:r>
    </w:p>
    <w:p>
      <w:pPr>
        <w:pStyle w:val="FirstParagraph"/>
      </w:pPr>
      <w:r>
        <w:t xml:space="preserve">The landscape of healthcare is undergoing a profound transformation globally, shifting from a purely biomedical model to one that embraces holistic well-being. Within this evolving framework, the role of the</w:t>
      </w:r>
      <w:r>
        <w:t xml:space="preserve"> </w:t>
      </w:r>
      <w:r>
        <w:rPr>
          <w:bCs/>
          <w:b/>
        </w:rPr>
        <w:t xml:space="preserve">Occupational Therapist</w:t>
      </w:r>
      <w:r>
        <w:t xml:space="preserve"> </w:t>
      </w:r>
      <w:r>
        <w:t xml:space="preserve">has emerged as both critical and complex. This reflection explores the multifaceted nature of occupational therapy (OT) specifically within the context of</w:t>
      </w:r>
      <w:r>
        <w:t xml:space="preserve"> </w:t>
      </w:r>
      <w:r>
        <w:rPr>
          <w:bCs/>
          <w:b/>
        </w:rPr>
        <w:t xml:space="preserve">Uganda, Kampala</w:t>
      </w:r>
      <w:r>
        <w:t xml:space="preserve">. By examining local realities, cultural nuances, and systemic challenges, we can better understand how OT practitioners contribute to functional independence and social inclusion in one of East Africa’s most dynamic urban centers.</w:t>
      </w:r>
    </w:p>
    <w:bookmarkStart w:id="20" w:name="X78c60233b8ad9bdb3647b039a51ab805d2fe196"/>
    <w:p>
      <w:pPr>
        <w:pStyle w:val="Heading2"/>
      </w:pPr>
      <w:r>
        <w:t xml:space="preserve">The Essence of Occupational Therapy in a Developing Context</w:t>
      </w:r>
    </w:p>
    <w:p>
      <w:pPr>
        <w:pStyle w:val="FirstParagraph"/>
      </w:pPr>
      <w:r>
        <w:t xml:space="preserve">At its core occupational therapy is defined by the promotion of health through engagement in occupation. However, the definition of "occupation" varies significantly across cultures. In</w:t>
      </w:r>
      <w:r>
        <w:t xml:space="preserve"> </w:t>
      </w:r>
      <w:r>
        <w:rPr>
          <w:bCs/>
          <w:b/>
        </w:rPr>
        <w:t xml:space="preserve">Kampala</w:t>
      </w:r>
      <w:r>
        <w:t xml:space="preserve">, Uganda, daily occupations are deeply intertwined with subsistence activities, extended family responsibilities, and community participation. For an</w:t>
      </w:r>
      <w:r>
        <w:t xml:space="preserve"> </w:t>
      </w:r>
      <w:r>
        <w:rPr>
          <w:bCs/>
          <w:b/>
        </w:rPr>
        <w:t xml:space="preserve">Occupational Therapist</w:t>
      </w:r>
      <w:r>
        <w:t xml:space="preserve"> </w:t>
      </w:r>
      <w:r>
        <w:t xml:space="preserve">practicing here the focus extends beyond rehabilitation for injury or illness to include enabling individuals to perform life tasks that are culturally significant.</w:t>
      </w:r>
    </w:p>
    <w:p>
      <w:pPr>
        <w:pStyle w:val="BodyText"/>
      </w:pPr>
      <w:r>
        <w:t xml:space="preserve">In many Western contexts OT might focus heavily on fine motor skills for computer use or high-level executive functions. In contrast, in</w:t>
      </w:r>
      <w:r>
        <w:t xml:space="preserve"> </w:t>
      </w:r>
      <w:r>
        <w:rPr>
          <w:bCs/>
          <w:b/>
        </w:rPr>
        <w:t xml:space="preserve">Kampala an Occupational Therapist</w:t>
      </w:r>
      <w:r>
        <w:t xml:space="preserve"> </w:t>
      </w:r>
      <w:r>
        <w:t xml:space="preserve">must often prioritize gross motor skills, activities of daily living (ADLs) such as bathing and dressing in resource-limited settings and community integration. The therapist acts not merely as a clinician but as a cultural broker who interprets global best practices through the lens of local realities.</w:t>
      </w:r>
    </w:p>
    <w:bookmarkEnd w:id="20"/>
    <w:bookmarkStart w:id="21" w:name="Xed9a386af1cb5f832a9050429f18c1564a4d6fd"/>
    <w:p>
      <w:pPr>
        <w:pStyle w:val="Heading2"/>
      </w:pPr>
      <w:r>
        <w:t xml:space="preserve">Navigating Resource Constraints and Innovation</w:t>
      </w:r>
    </w:p>
    <w:p>
      <w:pPr>
        <w:pStyle w:val="FirstParagraph"/>
      </w:pPr>
      <w:r>
        <w:t xml:space="preserve">A significant challenge for healthcare professionals in</w:t>
      </w:r>
      <w:r>
        <w:t xml:space="preserve"> </w:t>
      </w:r>
      <w:r>
        <w:rPr>
          <w:bCs/>
          <w:b/>
        </w:rPr>
        <w:t xml:space="preserve">Uganda, Kampala</w:t>
      </w:r>
      <w:r>
        <w:t xml:space="preserve">, is the scarcity of resources. Equipment may be limited expensive or unavailable. This constraint forces</w:t>
      </w:r>
      <w:r>
        <w:t xml:space="preserve"> </w:t>
      </w:r>
      <w:r>
        <w:rPr>
          <w:bCs/>
          <w:b/>
        </w:rPr>
        <w:t xml:space="preserve">Occupational Therapist</w:t>
      </w:r>
      <w:r>
        <w:t xml:space="preserve">s to become highly innovative. Instead of relying on high-tech assistive devices they often utilize low-cost materials and community-based solutions.</w:t>
      </w:r>
    </w:p>
    <w:p>
      <w:pPr>
        <w:pStyle w:val="BodyText"/>
      </w:pPr>
      <w:r>
        <w:t xml:space="preserve">This adaptability is a hallmark of effective OT practice in</w:t>
      </w:r>
      <w:r>
        <w:t xml:space="preserve"> </w:t>
      </w:r>
      <w:r>
        <w:rPr>
          <w:bCs/>
          <w:b/>
        </w:rPr>
        <w:t xml:space="preserve">Kampala</w:t>
      </w:r>
      <w:r>
        <w:t xml:space="preserve">. For instance when treating stroke survivors or individuals with polio the therapist may design splints using thermoplastic alternatives that are affordable locally or modify household items to aid in feeding and grooming. This ingenuity not only solves immediate clinical problems but also empowers patients and their families to sustain care independently after leaving the clinic. The reflection here is that limitations can foster creativity, allowing</w:t>
      </w:r>
      <w:r>
        <w:t xml:space="preserve"> </w:t>
      </w:r>
      <w:r>
        <w:rPr>
          <w:bCs/>
          <w:b/>
        </w:rPr>
        <w:t xml:space="preserve">Occupational Therapist</w:t>
      </w:r>
      <w:r>
        <w:t xml:space="preserve">s in</w:t>
      </w:r>
      <w:r>
        <w:t xml:space="preserve"> </w:t>
      </w:r>
      <w:r>
        <w:rPr>
          <w:bCs/>
          <w:b/>
        </w:rPr>
        <w:t xml:space="preserve">Uganda Kampala</w:t>
      </w:r>
      <w:r>
        <w:t xml:space="preserve"> </w:t>
      </w:r>
      <w:r>
        <w:t xml:space="preserve">to develop models of care that are sustainable and replicable.</w:t>
      </w:r>
    </w:p>
    <w:bookmarkEnd w:id="21"/>
    <w:bookmarkStart w:id="22" w:name="Xb5bfbb7aae617b639e0887f31b45041a4513af4"/>
    <w:p>
      <w:pPr>
        <w:pStyle w:val="Heading2"/>
      </w:pPr>
      <w:r>
        <w:t xml:space="preserve">Cultural Nuances and Community Engagement</w:t>
      </w:r>
    </w:p>
    <w:p>
      <w:pPr>
        <w:pStyle w:val="FirstParagraph"/>
      </w:pPr>
      <w:r>
        <w:t xml:space="preserve">Culture plays a pivotal role in determining what constitutes meaningful occupation. In</w:t>
      </w:r>
      <w:r>
        <w:t xml:space="preserve"> </w:t>
      </w:r>
      <w:r>
        <w:rPr>
          <w:bCs/>
          <w:b/>
        </w:rPr>
        <w:t xml:space="preserve">Kampala Uganda traditional beliefs about disability health and healing coexist with modern medical practices. An</w:t>
      </w:r>
      <w:r>
        <w:rPr>
          <w:bCs/>
          <w:b/>
        </w:rPr>
        <w:t xml:space="preserve"> </w:t>
      </w:r>
      <w:r>
        <w:rPr>
          <w:bCs/>
          <w:b/>
          <w:bCs/>
          <w:b/>
        </w:rPr>
        <w:t xml:space="preserve">Occupational Therapist</w:t>
      </w:r>
    </w:p>
    <w:p>
      <w:pPr>
        <w:pStyle w:val="BodyText"/>
      </w:pPr>
      <w:r>
        <w:t xml:space="preserve">In many communities stigma surrounding mental health physical disability or chronic conditions remains prevalent. The role of the therapist, therefore includes advocacy and education not just for the patient but for their family and community. By engaging in community-based rehabilitation programs the</w:t>
      </w:r>
      <w:r>
        <w:t xml:space="preserve"> </w:t>
      </w:r>
      <w:r>
        <w:rPr>
          <w:bCs/>
          <w:b/>
        </w:rPr>
        <w:t xml:space="preserve">Occupational Therapist</w:t>
      </w:r>
      <w:r>
        <w:t xml:space="preserve"> </w:t>
      </w:r>
      <w:r>
        <w:t xml:space="preserve">helps dismantle barriers to participation. For example working with schools in</w:t>
      </w:r>
      <w:r>
        <w:t xml:space="preserve"> </w:t>
      </w:r>
      <w:r>
        <w:rPr>
          <w:bCs/>
          <w:b/>
        </w:rPr>
        <w:t xml:space="preserve">Kampala</w:t>
      </w:r>
      <w:r>
        <w:t xml:space="preserve"> </w:t>
      </w:r>
      <w:r>
        <w:t xml:space="preserve">to promote inclusive education or collaborating with churches and local leaders to raise awareness about accessibility.</w:t>
      </w:r>
    </w:p>
    <w:p>
      <w:pPr>
        <w:pStyle w:val="BodyText"/>
      </w:pPr>
      <w:r>
        <w:t xml:space="preserve">This holistic approach ensures that OT is not isolated within hospital walls but is integrated into the fabric of daily life in</w:t>
      </w:r>
      <w:r>
        <w:t xml:space="preserve"> </w:t>
      </w:r>
      <w:r>
        <w:rPr>
          <w:bCs/>
          <w:b/>
        </w:rPr>
        <w:t xml:space="preserve">Uganda Kampala</w:t>
      </w:r>
      <w:r>
        <w:t xml:space="preserve">. It transforms the perception of disability from a medical deficit to a social issue requiring collective responsibility.</w:t>
      </w:r>
    </w:p>
    <w:bookmarkEnd w:id="22"/>
    <w:bookmarkStart w:id="23" w:name="X21fa6e93b8137fd2a215ecaf60123eab7871271"/>
    <w:p>
      <w:pPr>
        <w:pStyle w:val="Heading2"/>
      </w:pPr>
      <w:r>
        <w:t xml:space="preserve">The Growing Need and Professional Identity</w:t>
      </w:r>
    </w:p>
    <w:p>
      <w:pPr>
        <w:pStyle w:val="FirstParagraph"/>
      </w:pPr>
      <w:r>
        <w:t xml:space="preserve">The demand for healthcare services in</w:t>
      </w:r>
    </w:p>
    <w:p>
      <w:pPr>
        <w:pStyle w:val="BodyText"/>
      </w:pPr>
      <w:r>
        <w:t xml:space="preserve">Kampala, Uganda is rising due population growth an aging population and increased awareness of non-communicable diseases such as diabetes hypertension and mental health disorders. These conditions often lead to functional limitations that impact a person’s ability to work care for their family or engage socially.</w:t>
      </w:r>
    </w:p>
    <w:p>
      <w:pPr>
        <w:pStyle w:val="BodyText"/>
      </w:pPr>
      <w:r>
        <w:t xml:space="preserve">As the visibility of</w:t>
      </w:r>
      <w:r>
        <w:t xml:space="preserve"> </w:t>
      </w:r>
      <w:r>
        <w:rPr>
          <w:bCs/>
          <w:b/>
        </w:rPr>
        <w:t xml:space="preserve">Occupational Therapist</w:t>
      </w:r>
      <w:r>
        <w:t xml:space="preserve">s increases in</w:t>
      </w:r>
      <w:r>
        <w:t xml:space="preserve"> </w:t>
      </w:r>
      <w:r>
        <w:rPr>
          <w:bCs/>
          <w:b/>
        </w:rPr>
        <w:t xml:space="preserve">Kampala</w:t>
      </w:r>
    </w:p>
    <w:bookmarkEnd w:id="23"/>
    <w:bookmarkStart w:id="24" w:name="conclusion-a-call-for-sustainable-growth"/>
    <w:p>
      <w:pPr>
        <w:pStyle w:val="Heading2"/>
      </w:pPr>
      <w:r>
        <w:t xml:space="preserve">Conclusion: A Call for Sustainable Growth</w:t>
      </w:r>
    </w:p>
    <w:p>
      <w:pPr>
        <w:pStyle w:val="FirstParagraph"/>
      </w:pPr>
      <w:r>
        <w:t xml:space="preserve">In conclusion serving as an</w:t>
      </w:r>
      <w:r>
        <w:t xml:space="preserve"> </w:t>
      </w:r>
      <w:r>
        <w:rPr>
          <w:bCs/>
          <w:b/>
        </w:rPr>
        <w:t xml:space="preserve">Occupational Therapist</w:t>
      </w:r>
      <w:r>
        <w:t xml:space="preserve">Kampala Uganda requires a blend of clinical expertise cultural humility and entrepreneurial spirit. The practitioner must be adept at assessing functional needs while respecting the socio-cultural context of their patients. They are not just treating conditions but enabling lives.</w:t>
      </w:r>
    </w:p>
    <w:p>
      <w:pPr>
        <w:pStyle w:val="BodyText"/>
      </w:pPr>
      <w:r>
        <w:t xml:space="preserve">The future of OT in</w:t>
      </w:r>
      <w:r>
        <w:t xml:space="preserve"> </w:t>
      </w:r>
      <w:r>
        <w:rPr>
          <w:bCs/>
          <w:b/>
        </w:rPr>
        <w:t xml:space="preserve">Kampala Uganda</w:t>
      </w:r>
      <w:r>
        <w:t xml:space="preserve"> </w:t>
      </w:r>
      <w:r>
        <w:t xml:space="preserve">holds promise if stakeholders continue to invest in education research and infrastructure. By embracing local innovations and fostering community engagement</w:t>
      </w:r>
      <w:r>
        <w:t xml:space="preserve"> </w:t>
      </w:r>
      <w:r>
        <w:rPr>
          <w:bCs/>
          <w:b/>
        </w:rPr>
        <w:t xml:space="preserve">Occupational Therapist</w:t>
      </w:r>
      <w:r>
        <w:t xml:space="preserve">s can significantly enhance the quality of life for individuals with disabilities across the nation. This reflection serves as a testament to the resilience of OT practitioners in</w:t>
      </w:r>
      <w:r>
        <w:t xml:space="preserve"> </w:t>
      </w:r>
      <w:r>
        <w:rPr>
          <w:bCs/>
          <w:b/>
        </w:rPr>
        <w:t xml:space="preserve">Kampala</w:t>
      </w:r>
    </w:p>
    <w:p>
      <w:pPr>
        <w:pStyle w:val="BodyText"/>
      </w:pPr>
      <w:r>
        <w:t xml:space="preserve">Ultimately the work of an</w:t>
      </w:r>
      <w:r>
        <w:t xml:space="preserve"> </w:t>
      </w:r>
      <w:r>
        <w:rPr>
          <w:bCs/>
          <w:b/>
        </w:rPr>
        <w:t xml:space="preserve">Occupational Therapist</w:t>
      </w:r>
      <w:r>
        <w:t xml:space="preserve">Kampala, UgandaUganda Kampala.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Reflecting on the Role of an Occupational Therapist in Uganda, Kampala</dc:title>
  <dc:creator/>
  <cp:keywords/>
  <dcterms:created xsi:type="dcterms:W3CDTF">2026-07-30T05:28:31Z</dcterms:created>
  <dcterms:modified xsi:type="dcterms:W3CDTF">2026-07-30T05:28:31Z</dcterms:modified>
</cp:coreProperties>
</file>

<file path=docProps/custom.xml><?xml version="1.0" encoding="utf-8"?>
<Properties xmlns="http://schemas.openxmlformats.org/officeDocument/2006/custom-properties" xmlns:vt="http://schemas.openxmlformats.org/officeDocument/2006/docPropsVTypes"/>
</file>