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4" w:name="X8df88a97e651e21fb173259a5df1bbc4a48e935"/>
    <w:p>
      <w:pPr>
        <w:pStyle w:val="Heading1"/>
      </w:pPr>
      <w:r>
        <w:t xml:space="preserve">Bridging the Gap Between Life and Activity: A Reflection on the Role of an Occupational Therapist in United States Chicago</w:t>
      </w:r>
    </w:p>
    <w:p>
      <w:pPr>
        <w:pStyle w:val="FirstParagraph"/>
      </w:pPr>
      <w:r>
        <w:t xml:space="preserve">In the vast and bustling landscape of modern healthcare, certain professions stand out not merely for their medical acumen but for their profound impact on the fundamental quality of human existence. Among these, the role of an</w:t>
      </w:r>
      <w:r>
        <w:t xml:space="preserve"> </w:t>
      </w:r>
      <w:r>
        <w:rPr>
          <w:bCs/>
          <w:b/>
        </w:rPr>
        <w:t xml:space="preserve">Occupational Therapist</w:t>
      </w:r>
      <w:r>
        <w:t xml:space="preserve"> </w:t>
      </w:r>
      <w:r>
        <w:t xml:space="preserve">is perhaps one of the most uniquely positioned to bridge the gap between clinical recovery and daily living. As I reflect upon this profession through a comparative lens—considering both general practices and specific local nuances—the significance becomes even more pronounced when examining their application within a major metropolitan hub like</w:t>
      </w:r>
      <w:r>
        <w:t xml:space="preserve"> </w:t>
      </w:r>
      <w:r>
        <w:rPr>
          <w:bCs/>
          <w:b/>
        </w:rPr>
        <w:t xml:space="preserve">United States Chicago</w:t>
      </w:r>
      <w:r>
        <w:t xml:space="preserve">. This city, with its rich history, diverse population, and dynamic healthcare infrastructure, provides a fascinating backdrop against which to evaluate the transformative power of occupational therapy.</w:t>
      </w:r>
    </w:p>
    <w:bookmarkStart w:id="20" w:name="the-essence-of-occupational-therapy"/>
    <w:p>
      <w:pPr>
        <w:pStyle w:val="Heading2"/>
      </w:pPr>
      <w:r>
        <w:t xml:space="preserve">The Essence of Occupational Therapy</w:t>
      </w:r>
    </w:p>
    <w:p>
      <w:pPr>
        <w:pStyle w:val="FirstParagraph"/>
      </w:pPr>
      <w:r>
        <w:t xml:space="preserve">To understand the weight of this profession one must first grasp its core philosophy. Unlike other medical fields that may focus exclusively on curing disease or alleviating symptoms, occupational therapy centers on enabling individuals to participate in the everyday activities, or "occupations," that give life meaning and purpose. These occupations range from basic self-care tasks like bathing and dressing to complex societal roles such as working, studying, playing sports for older adults ,and engaging in community life . The ultimate goal is not merely survival but thriving—a state where individuals regain independence despite physical disabilities ,mental challenges or developmental issues . In this sense ,the occupation therapist acts as both a clinician and an advocate—empowering patients to overcome barriers imposed by their conditions while adapting environments to suit individual needs</w:t>
      </w:r>
    </w:p>
    <w:bookmarkEnd w:id="20"/>
    <w:bookmarkStart w:id="21" w:name="X0cd14b2caa4f77e218ea087e309541bdc6139b0"/>
    <w:p>
      <w:pPr>
        <w:pStyle w:val="Heading2"/>
      </w:pPr>
      <w:r>
        <w:t xml:space="preserve">The Context of Chicago: A Unique Healthcare Environment</w:t>
      </w:r>
    </w:p>
    <w:p>
      <w:pPr>
        <w:pStyle w:val="FirstParagraph"/>
      </w:pPr>
      <w:r>
        <w:t xml:space="preserve">When we shift our focus specifically to the practice of occupational therapy within</w:t>
      </w:r>
      <w:r>
        <w:t xml:space="preserve"> </w:t>
      </w:r>
      <w:r>
        <w:rPr>
          <w:bCs/>
          <w:b/>
        </w:rPr>
        <w:t xml:space="preserve">United States Chicago</w:t>
      </w:r>
      <w:r>
        <w:t xml:space="preserve">, several distinct factors come into play. As one of the largest cities in America, Chicago boasts a highly diverse demographic profile—a fact that significantly influences how therapists approach their work here. Patients seen by occupational therapists in this region represent an array of cultural backgrounds socioeconomic statuses and health conditions , requiring practitioners to possess not only clinical expertise but also cultural competence and adaptability .For instance ,working with recent immigrants from Latin America or Africa may require sensitivity toward differing perceptions of disability and care—perceptions shaped by those cultures traditional values</w:t>
      </w:r>
    </w:p>
    <w:p>
      <w:pPr>
        <w:pStyle w:val="BodyText"/>
      </w:pPr>
      <w:r>
        <w:t xml:space="preserve">Moreover, Chicago's urban density presents both challenges and opportunities for occupational therapy services. On one hand ,the fast-paced nature of city life can exacerbate stress levels among residents contributing to increased rates mental health conditions such as anxiety depression which often necessitate therapeutic intervention On the other hand ,the availability of state-of-the-art facilities prestigious institutions like Northwestern Memorial Hospital Rush University Medical Center offers opportunities for cutting-edge research advanced training and interdisciplinary collaboration—all elements that elevate standards of care provided by occupational therapists across the metropolitan area</w:t>
      </w:r>
    </w:p>
    <w:bookmarkEnd w:id="21"/>
    <w:bookmarkStart w:id="22" w:name="Xd3574be86e4f1198e9822480f3c72280335f542"/>
    <w:p>
      <w:pPr>
        <w:pStyle w:val="Heading2"/>
      </w:pPr>
      <w:r>
        <w:t xml:space="preserve">Reflecting on Professional Impact in Urban Settings</w:t>
      </w:r>
    </w:p>
    <w:p>
      <w:pPr>
        <w:pStyle w:val="FirstParagraph"/>
      </w:pPr>
      <w:r>
        <w:t xml:space="preserve">In my own reflections about becoming an occupational therapist—or indeed supporting someone who is—I have often wondered what drives these professionals to choose such a demanding yet rewarding path. What keeps them motivated during long days filled with emotionally taxing cases? The answer lies partly within the tangible results they witness firsthand: watching someone who once struggled to hold a spoon now cook independently; seeing a child with autism gradually engage socially through structured play sessions conducted by skilled practitioners . Each small victory serves as proof positive that meaningful change is possible given proper support systems in place</w:t>
      </w:r>
    </w:p>
    <w:p>
      <w:pPr>
        <w:pStyle w:val="BodyText"/>
      </w:pPr>
      <w:r>
        <w:t xml:space="preserve">Additionally, there is something inherently humbling about working closely alongside patients navigating profound life transitions—be it recovery from stroke trauma or adjusting to new diagnoses like multiple sclerosis These experiences remind us all just how fragile yet resilient human beings truly are—and reinforce belief in potential inherent within every individual regardless circumstances</w:t>
      </w:r>
    </w:p>
    <w:bookmarkEnd w:id="22"/>
    <w:bookmarkStart w:id="23" w:name="conclusion-a-call-for-greater-awareness"/>
    <w:p>
      <w:pPr>
        <w:pStyle w:val="Heading2"/>
      </w:pPr>
      <w:r>
        <w:t xml:space="preserve">Conclusion: A Call for Greater Awareness</w:t>
      </w:r>
    </w:p>
    <w:p>
      <w:pPr>
        <w:pStyle w:val="FirstParagraph"/>
      </w:pPr>
      <w:r>
        <w:t xml:space="preserve">In conclusion, reflecting on the role of an Occupational Therapist reveals much more than just technical skills or procedural knowledge—it highlights a deeply humanistic approach to healing that prioritizes holistic well-being over mere symptom management . Within the vibrant context provided by cities like Chicago where diversity intersects innovation this profession thrives making invaluable contributions toward fostering inclusive communities capable embracing differences while celebrating strengths shared among all members regardless background</w:t>
      </w:r>
    </w:p>
    <w:p>
      <w:pPr>
        <w:pStyle w:val="BodyText"/>
      </w:pPr>
      <w:r>
        <w:t xml:space="preserve">As society continues evolving rapidly amidst technological advancements shifting demographics etc., it becomes increasingly important recognize value offered by professionals dedicated improving quality of life through empowerment rather than pity dependence . Let us therefore strive greater awareness appreciation towards fields like occupational therapy—fields whose quiet yet persistent efforts shape future generations ensuring they live fuller richer lives filled with purpose joy hope!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United States Chicago</dc:title>
  <dc:creator/>
  <dc:language>en</dc:language>
  <cp:keywords/>
  <dcterms:created xsi:type="dcterms:W3CDTF">2026-07-29T18:22:31Z</dcterms:created>
  <dcterms:modified xsi:type="dcterms:W3CDTF">2026-07-29T18:22:31Z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