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1803b7720810128fc556c2f2fc165e047ba1b2b"/>
    <w:p>
      <w:pPr>
        <w:pStyle w:val="Heading1"/>
      </w:pPr>
      <w:r>
        <w:t xml:space="preserve">Bridging Gaps in Daily Living: A Reflection on the Occupational Therapist in United States Houston</w:t>
      </w:r>
    </w:p>
    <w:p>
      <w:pPr>
        <w:pStyle w:val="FirstParagraph"/>
      </w:pPr>
      <w:r>
        <w:t xml:space="preserve">The landscape of healthcare is vast and multifaceted, yet there are specific roles that act as the vital connective tissue between clinical recovery and actual quality of life. Among these pivotal professions stands the</w:t>
      </w:r>
      <w:r>
        <w:t xml:space="preserve"> </w:t>
      </w:r>
      <w:r>
        <w:rPr>
          <w:bCs/>
          <w:b/>
        </w:rPr>
        <w:t xml:space="preserve">Occupational Therapist</w:t>
      </w:r>
      <w:r>
        <w:t xml:space="preserve">. In my ongoing study and observation of healthcare dynamics within major metropolitan hubs, I have found that the impact of this profession is particularly profound when examined through a local lens. Specifically, reflecting on the practice within</w:t>
      </w:r>
      <w:r>
        <w:t xml:space="preserve"> </w:t>
      </w:r>
      <w:r>
        <w:rPr>
          <w:bCs/>
          <w:b/>
        </w:rPr>
        <w:t xml:space="preserve">United States Houston</w:t>
      </w:r>
      <w:r>
        <w:t xml:space="preserve">, one cannot help but appreciate how occupational therapy serves as an essential pillar for residents across all demographics. This document seeks to explore and reflect upon the significance of being an Occupational Therapist in this unique and dynamic region.</w:t>
      </w:r>
    </w:p>
    <w:bookmarkStart w:id="20" w:name="X792b3ef26766ae7db2a1032d32fba4ebe9ee54c"/>
    <w:p>
      <w:pPr>
        <w:pStyle w:val="Heading2"/>
      </w:pPr>
      <w:r>
        <w:t xml:space="preserve">The Essence of Occupation: More Than Just Tasks</w:t>
      </w:r>
    </w:p>
    <w:p>
      <w:pPr>
        <w:pStyle w:val="FirstParagraph"/>
      </w:pPr>
      <w:r>
        <w:t xml:space="preserve">To understand the weight of the title "Occupational Therapist," one must first deconstruct what is meant by "occupation." In a clinical context, occupation does not refer solely to employment; rather, it encompasses every activity that occupies a person's time and gives meaning and purpose to their life. This includes self-care activities such as bathing and dressing, productivity tasks like work or school responsibilities, and leisure activities that bring joy. For the patients I have observed engaging with Occupational Therapists in</w:t>
      </w:r>
      <w:r>
        <w:t xml:space="preserve"> </w:t>
      </w:r>
      <w:r>
        <w:rPr>
          <w:bCs/>
          <w:b/>
        </w:rPr>
        <w:t xml:space="preserve">United States Houston</w:t>
      </w:r>
      <w:r>
        <w:t xml:space="preserve">, these seemingly mundane tasks are often the battlegrounds where independence is either regained or lost.</w:t>
      </w:r>
    </w:p>
    <w:p>
      <w:pPr>
        <w:pStyle w:val="BodyText"/>
      </w:pPr>
      <w:r>
        <w:t xml:space="preserve">The role of an Occupational Therapist is deeply humanistic. It requires looking past the diagnosis and seeing the individual. Whether it is a stroke survivor in the Texas Medical Center trying to relearn how to hold a spoon, or a construction worker in downtown Houston recovering from a shoulder injury and needing to adapt his workspace, the goal remains consistent: empowering individuals to perform their desired daily activities despite physical or cognitive limitations. This perspective shift is crucial for any student or professional reflecting on this field.</w:t>
      </w:r>
    </w:p>
    <w:bookmarkEnd w:id="20"/>
    <w:bookmarkStart w:id="21" w:name="Xad16e33e4d0aa55e08c54e3c706b6dd0f0ae1d7"/>
    <w:p>
      <w:pPr>
        <w:pStyle w:val="Heading2"/>
      </w:pPr>
      <w:r>
        <w:t xml:space="preserve">The Unique Fabric of United States Houston</w:t>
      </w:r>
    </w:p>
    <w:p>
      <w:pPr>
        <w:pStyle w:val="FirstParagraph"/>
      </w:pPr>
      <w:r>
        <w:t xml:space="preserve">Houston is a city defined by its scale, diversity, and resilience. As the fourth-largest city in the</w:t>
      </w:r>
      <w:r>
        <w:t xml:space="preserve"> </w:t>
      </w:r>
      <w:r>
        <w:rPr>
          <w:bCs/>
          <w:b/>
        </w:rPr>
        <w:t xml:space="preserve">United States Houston</w:t>
      </w:r>
      <w:r>
        <w:t xml:space="preserve">, it boasts a sprawling geography that influences how healthcare is accessed and delivered. The traffic patterns, the weather extremes characteristic of the Gulf Coast climate, and the vast distances between neighborhoods mean that transportation alone can be a barrier to therapy. For an Occupational Therapist practicing here, understanding these logistical challenges is part of the treatment plan.</w:t>
      </w:r>
    </w:p>
    <w:p>
      <w:pPr>
        <w:pStyle w:val="BodyText"/>
      </w:pPr>
      <w:r>
        <w:t xml:space="preserve">Furthermore, Houston’s status as home to the world's largest medical complex provides both opportunities and complexities for therapists. Patients often arrive with complex comorbidities resulting from major surgeries or severe trauma at institutions like MD Anderson Cancer Center or Baylor St. Luke's Medical Center. The Occupational Therapist in this environment acts as a bridge between acute care and community reintegration. They must be adept at quickly assessing functional deficits that might be overlooked during the intense focus of surgical recovery.</w:t>
      </w:r>
    </w:p>
    <w:bookmarkEnd w:id="21"/>
    <w:bookmarkStart w:id="22" w:name="diversity-and-cultural-competence"/>
    <w:p>
      <w:pPr>
        <w:pStyle w:val="Heading2"/>
      </w:pPr>
      <w:r>
        <w:t xml:space="preserve">Diversity and Cultural Competence</w:t>
      </w:r>
    </w:p>
    <w:p>
      <w:pPr>
        <w:pStyle w:val="FirstParagraph"/>
      </w:pPr>
      <w:r>
        <w:t xml:space="preserve">No reflection on healthcare in Houston is complete without acknowledging its incredible diversity. With one of the most diverse populations in the nation, an Occupational Therapist must possess a high degree of cultural competence. The concept of "home" and "daily routine" varies significantly across cultures. For example, dietary habits, family dynamics regarding caregiving, and attitudes toward disability differ widely among Houston’s large Hispanic, African American, Asian American communities.</w:t>
      </w:r>
    </w:p>
    <w:p>
      <w:pPr>
        <w:pStyle w:val="BodyText"/>
      </w:pPr>
      <w:r>
        <w:t xml:space="preserve">An effective Occupational Therapist in</w:t>
      </w:r>
      <w:r>
        <w:t xml:space="preserve"> </w:t>
      </w:r>
      <w:r>
        <w:rPr>
          <w:bCs/>
          <w:b/>
        </w:rPr>
        <w:t xml:space="preserve">United States Houston</w:t>
      </w:r>
      <w:r>
        <w:t xml:space="preserve"> </w:t>
      </w:r>
      <w:r>
        <w:t xml:space="preserve">does not apply a one-size-fits-all approach. They must tailor interventions to respect cultural values while promoting health. This might involve adapting a therapy regimen for a large multigenerational household where grandparents are primary caregivers, or ensuring that environmental modifications at home align with the spatial realities of historic bungalows in the Heights as well as high-rise condos in Midtown. This adaptability is what distinguishes competent practitioners from exceptional ones.</w:t>
      </w:r>
    </w:p>
    <w:bookmarkEnd w:id="22"/>
    <w:bookmarkStart w:id="23" w:name="challenges-and-resilience"/>
    <w:p>
      <w:pPr>
        <w:pStyle w:val="Heading2"/>
      </w:pPr>
      <w:r>
        <w:t xml:space="preserve">Challenges and Resilience</w:t>
      </w:r>
    </w:p>
    <w:p>
      <w:pPr>
        <w:pStyle w:val="FirstParagraph"/>
      </w:pPr>
      <w:r>
        <w:t xml:space="preserve">The reflection on this profession would be incomplete without addressing its challenges. The healthcare system can be fragmented, and insurance reimbursements often dictate the length of care rather than patient need. Furthermore, in a city like Houston that is constantly growing and rebuilding after hurricanes, there is a continuous cycle of trauma-related injuries requiring rehabilitation. Occupational Therapists frequently deal with burnout due to high caseloads and emotional demands.</w:t>
      </w:r>
    </w:p>
    <w:p>
      <w:pPr>
        <w:pStyle w:val="BodyText"/>
      </w:pPr>
      <w:r>
        <w:t xml:space="preserve">However, witnessing the milestones—such as a child with autism successfully navigating the sensory overload of a school cafeteria, or an elderly veteran regaining the ability to drive again—provides profound professional fulfillment. The resilience of patients in</w:t>
      </w:r>
      <w:r>
        <w:t xml:space="preserve"> </w:t>
      </w:r>
      <w:r>
        <w:rPr>
          <w:bCs/>
          <w:b/>
        </w:rPr>
        <w:t xml:space="preserve">United States Houston</w:t>
      </w:r>
      <w:r>
        <w:t xml:space="preserve">, who face everything from economic disparities to natural disasters, inspires therapists to push harder for functional independence.</w:t>
      </w:r>
    </w:p>
    <w:bookmarkEnd w:id="23"/>
    <w:bookmarkStart w:id="24" w:name="conclusion"/>
    <w:p>
      <w:pPr>
        <w:pStyle w:val="Heading2"/>
      </w:pPr>
      <w:r>
        <w:t xml:space="preserve">Conclusion</w:t>
      </w:r>
    </w:p>
    <w:p>
      <w:pPr>
        <w:pStyle w:val="FirstParagraph"/>
      </w:pPr>
      <w:r>
        <w:t xml:space="preserve">In conclusion, being an Occupational Therapist is a role that blends science, psychology, and social work. It is about restoring dignity through the mastery of daily tasks. In the context of</w:t>
      </w:r>
      <w:r>
        <w:t xml:space="preserve"> </w:t>
      </w:r>
      <w:r>
        <w:rPr>
          <w:bCs/>
          <w:b/>
        </w:rPr>
        <w:t xml:space="preserve">United States Houston</w:t>
      </w:r>
      <w:r>
        <w:t xml:space="preserve">, this profession takes on added dimensions due to the city’s vast medical infrastructure, cultural diversity, and unique environmental challenges. As I continue my journey in understanding healthcare systems, it is clear that Occupational Therapists are not just treating injuries; they are facilitating life. They help individuals navigate the complexities of their environment to find purpose and autonomy. For those considering this path or those working within it in Houston, the mission remains clear: to enable people to live life to its fullest through meaningful engagement in everyday occupations.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Occupational Therapist in United States Houston</dc:title>
  <dc:creator/>
  <dc:language>en</dc:language>
  <cp:keywords/>
  <dcterms:created xsi:type="dcterms:W3CDTF">2026-07-30T04:40:16Z</dcterms:created>
  <dcterms:modified xsi:type="dcterms:W3CDTF">2026-07-30T04:40:16Z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