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bridging-gaps-in-the-concrete-jungle"/>
    <w:p>
      <w:pPr>
        <w:pStyle w:val="Heading1"/>
      </w:pPr>
      <w:r>
        <w:t xml:space="preserve">Bridging Gaps in the Concrete Jungle:</w:t>
      </w:r>
    </w:p>
    <w:p>
      <w:pPr>
        <w:pStyle w:val="FirstParagraph"/>
      </w:pPr>
      <w:r>
        <w:rPr>
          <w:iCs/>
          <w:i/>
        </w:rPr>
        <w:t xml:space="preserve">A Reflection on the Critical Role of an Occupational Therapist within United States New York City</w:t>
      </w:r>
    </w:p>
    <w:p>
      <w:r>
        <w:pict>
          <v:rect style="width:0;height:1.5pt" o:hralign="center" o:hrstd="t" o:hr="t"/>
        </w:pict>
      </w:r>
    </w:p>
    <w:bookmarkStart w:id="20" w:name="introduction"/>
    <w:p>
      <w:pPr>
        <w:pStyle w:val="Heading2"/>
      </w:pPr>
      <w:r>
        <w:t xml:space="preserve">Introduction</w:t>
      </w:r>
    </w:p>
    <w:p>
      <w:pPr>
        <w:pStyle w:val="FirstParagraph"/>
      </w:pPr>
      <w:r>
        <w:t xml:space="preserve">In the sprawling metropolis that is United States New York City , where the pace of life often defies biological rhythm and architectural density challenges human mobility, the profession of an Occupational Therapist emerges not merely as a medical support service, but as a vital conduit for dignity and independence. Reflecting on this role requires an understanding that occupation in therapy is not limited to employment or chores; it encompasses every activity that gives life meaning—waking up, feeding oneself, working in a skyscraper, or playing with grandchildren in Central Park. In the context of United States New York City , these activities are complicated by unique environmental stressors, including aging housing stock, rigorous transit systems,, and intense socioeconomic disparities. This reflection paper explores the multifaceted nature of being an Occupational Therapist operating within this specific geographic and cultural landscape.</w:t>
      </w:r>
    </w:p>
    <w:bookmarkEnd w:id="20"/>
    <w:bookmarkStart w:id="21" w:name="X7312fbf80be2e9a3a060356b57c3bb88f6bd676"/>
    <w:p>
      <w:pPr>
        <w:pStyle w:val="Heading2"/>
      </w:pPr>
      <w:r>
        <w:t xml:space="preserve">The Unique Environmental Landscape of United States New York City</w:t>
      </w:r>
    </w:p>
    <w:p>
      <w:pPr>
        <w:pStyle w:val="FirstParagraph"/>
      </w:pPr>
      <w:r>
        <w:t xml:space="preserve">To practice effectively as an Occupational Therapist in United States New York City , one must first comprehend the physical and social ecosystem. The city presents a paradox: it is a beacon of opportunity, yet it is physically demanding on the human body. For my patients, particularly those with mobility impairments or chronic pain conditions such as arthritis or post-stroke deficits, navigating the subway system can be an insurmountable barrier without proper adaptation and advocacy. The Occupational Therapist becomes an expert in environmental modification, assessing whether a fifth-floor walk-up apartment is truly accessible or if it poses a risk of fall that could isolate the patient entirely.</w:t>
      </w:r>
    </w:p>
    <w:p>
      <w:pPr>
        <w:pStyle w:val="BodyText"/>
      </w:pPr>
      <w:r>
        <w:t xml:space="preserve">Furthermore, United States New York City is characterized by small living spaces. Unlike the suburban sprawl common in other parts of the United States, many residents live in compact apartments where wheelchair maneuverability or even basic transfers can be compromised. An Occupational Therapist must therefore possess a high degree of creativity and technical knowledge to recommend space-saving assistive devices and home modifications that do not sacrifice aesthetic comfort but significantly enhance functional safety. The reflection here is one of resourcefulness; the therapist must maximize limited square footage to create zones of safety and independence.</w:t>
      </w:r>
    </w:p>
    <w:bookmarkEnd w:id="21"/>
    <w:bookmarkStart w:id="22" w:name="X41ddd82b29a59a25086f3fee725e5d2f33a4953"/>
    <w:p>
      <w:pPr>
        <w:pStyle w:val="Heading2"/>
      </w:pPr>
      <w:r>
        <w:t xml:space="preserve">Socioeconomic Disparities and Accessibility</w:t>
      </w:r>
    </w:p>
    <w:p>
      <w:pPr>
        <w:pStyle w:val="FirstParagraph"/>
      </w:pPr>
      <w:r>
        <w:t xml:space="preserve">A significant portion of reflecting on the role involves confronting socioeconomic realities. United States New York City exhibits stark wealth gaps, which directly influence health outcomes and access to care. As an Occupational Therapist, I frequently encounter patients who cannot afford private home modifications or expensive durable medical equipment due to lack of insurance coverage or out-of-pocket costs. This reality forces the therapist to become a navigator of public resources, advocating for Medicaid approvals and connecting clients with nonprofit organizations that provide grants for accessibility upgrades.</w:t>
      </w:r>
    </w:p>
    <w:p>
      <w:pPr>
        <w:pStyle w:val="BlockText"/>
      </w:pPr>
      <w:r>
        <w:t xml:space="preserve">"True occupational justice is not just about clinical intervention; it is about removing the societal barriers that prevent individuals from participating in life as they wish."</w:t>
      </w:r>
    </w:p>
    <w:p>
      <w:pPr>
        <w:pStyle w:val="FirstParagraph"/>
      </w:pPr>
      <w:r>
        <w:t xml:space="preserve">In this regard, the Occupational Therapist acts as a social worker and an advocate. The reflection extends beyond the clinic walls into community systems. Whether it is helping a veteran with PTSD navigate vocational rehabilitation to secure employment in one of the most competitive job markets in United States New York City , or assisting an elderly immigrant with dementia through complex bureaucratic healthcare systems, the role is deeply intertwined with social equity.</w:t>
      </w:r>
    </w:p>
    <w:bookmarkEnd w:id="22"/>
    <w:bookmarkStart w:id="23" w:name="X3a3849a4775ba9c3598530a5deb9c881bc61a38"/>
    <w:p>
      <w:pPr>
        <w:pStyle w:val="Heading2"/>
      </w:pPr>
      <w:r>
        <w:t xml:space="preserve">The Aging Population and Home Care Integration</w:t>
      </w:r>
    </w:p>
    <w:p>
      <w:pPr>
        <w:pStyle w:val="FirstParagraph"/>
      </w:pPr>
      <w:r>
        <w:t xml:space="preserve">United States New York City has one of the highest concentrations of older adults in the nation. The cultural value placed on aging in place—remaining in one’s own home rather than moving to an institution—is strong among many communities here. Consequently, the demand for home-based Occupational Therapy services has surged. This shifts the dynamic from a traditional clinic setting to intimate, domestic environments.</w:t>
      </w:r>
    </w:p>
    <w:p>
      <w:pPr>
        <w:pStyle w:val="BodyText"/>
      </w:pPr>
      <w:r>
        <w:t xml:space="preserve">Reflecting on these home visits reveals the profound trust placed in an Occupational Therapist. Entering a private residence allows for an authentic observation of daily routines that cannot be replicated in a sterile clinic environment. I witness the true challenges of bathing, cooking, and dressing that my patients face daily. The intervention is immediate and practical: installing grab bars, recommending adaptive utensils for arthritic hands, or restructuring kitchen layouts to reduce bending and reaching. This holistic approach ensures that the therapeutic goals are aligned with the patient’s actual lifestyle preferences.</w:t>
      </w:r>
    </w:p>
    <w:bookmarkEnd w:id="23"/>
    <w:bookmarkStart w:id="24" w:name="X6258ea7f14060a700fe267a16aee716f0c4233f"/>
    <w:p>
      <w:pPr>
        <w:pStyle w:val="Heading2"/>
      </w:pPr>
      <w:r>
        <w:t xml:space="preserve">Mental Health and Occupational Engagement</w:t>
      </w:r>
    </w:p>
    <w:p>
      <w:pPr>
        <w:pStyle w:val="FirstParagraph"/>
      </w:pPr>
      <w:r>
        <w:t xml:space="preserve">While physical rehabilitation is prominent, mental health is equally critical in United States New York City . The high-stress nature of urban living contributes to anxiety, depression, and burnout. An Occupational Therapist working in this domain focuses on "occupational balance." This involves helping clients identify meaningful activities that promote relaxation and engagement amidst chaos. For a corporate executive suffering from burnout, therapy might involve restructuring their morning routine to include mindfulness practices before the rush of commuting through United States New York City streets begins.</w:t>
      </w:r>
    </w:p>
    <w:p>
      <w:pPr>
        <w:pStyle w:val="BodyText"/>
      </w:pPr>
      <w:r>
        <w:t xml:space="preserve">For individuals with severe mental illness, occupational therapy provides structure. The city offers endless opportunities for community engagement—from art museums to volunteer groups—but these can be overwhelming. An Occupational Therapist helps break down these large goals into manageable steps, fostering a sense of accomplishment and self-efficacy that counters the feelings of isolation often experienced in a dense urban environment.</w:t>
      </w:r>
    </w:p>
    <w:bookmarkEnd w:id="24"/>
    <w:bookmarkStart w:id="25" w:name="cultural-competence-in-diversity"/>
    <w:p>
      <w:pPr>
        <w:pStyle w:val="Heading2"/>
      </w:pPr>
      <w:r>
        <w:t xml:space="preserve">Cultural Competence in Diversity</w:t>
      </w:r>
    </w:p>
    <w:p>
      <w:pPr>
        <w:pStyle w:val="FirstParagraph"/>
      </w:pPr>
      <w:r>
        <w:t xml:space="preserve">New York City is perhaps the most culturally diverse city on earth. An Occupational Therapist must be deeply culturally competent to provide effective care. Understanding dietary habits, religious practices regarding modesty during personal care, and family dynamics is essential. For instance, when designing a home safety plan for a multi-generational household common in many immigrant communities in United States New York City , the therapist must consider who lives with the client and how shared spaces are utilized differently than in nuclear-family households.</w:t>
      </w:r>
    </w:p>
    <w:p>
      <w:pPr>
        <w:pStyle w:val="BodyText"/>
      </w:pPr>
      <w:r>
        <w:t xml:space="preserve">Language barriers also necessitate the use of interpreters or bilingual staff, ensuring that instructions for exercises or safety modifications are clearly understood. The reflection here is on humility; recognizing that while I bring clinical expertise, my client brings the expertise of their own lived experience and cultural background.</w:t>
      </w:r>
    </w:p>
    <w:bookmarkEnd w:id="25"/>
    <w:bookmarkStart w:id="26" w:name="conclusion"/>
    <w:p>
      <w:pPr>
        <w:pStyle w:val="Heading2"/>
      </w:pPr>
      <w:r>
        <w:t xml:space="preserve">Conclusion</w:t>
      </w:r>
    </w:p>
    <w:p>
      <w:pPr>
        <w:pStyle w:val="FirstParagraph"/>
      </w:pPr>
      <w:r>
        <w:t xml:space="preserve">In conclusion, the role of an Occupational Therapist in United States New York City is complex, demanding a blend of clinical skill, environmental creativity, social advocacy,, and cultural sensitivity. It is a profession that thrives on the challenges presented by this unique urban environment. By addressing both physical limitations and societal barriers we empower individuals to reclaim their daily occupations.</w:t>
      </w:r>
    </w:p>
    <w:p>
      <w:pPr>
        <w:pStyle w:val="BodyText"/>
      </w:pPr>
      <w:r>
        <w:t xml:space="preserve">The reflection on this career path reveals that it is not merely about treating injuries or disabilities; it is about enabling participation in life. Whether helping a young athlete return to sport, assisting an elderly resident navigate the subway safely, or supporting a veteran reintegrate into the workforce, an Occupational Therapist serves as a catalyst for independence. In the heart of United States New York City , where life moves fast and spaces are tight, these interventions provide the crucial leverage needed to maintain quality of life and human dignity. Ultimately, practicing as an Occupational Therapist here is a privilege that underscores the resilience of both the therapist and the community 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United States New York City</dc:title>
  <dc:creator/>
  <dc:language>en</dc:language>
  <cp:keywords/>
  <dcterms:created xsi:type="dcterms:W3CDTF">2026-07-29T19:39:30Z</dcterms:created>
  <dcterms:modified xsi:type="dcterms:W3CDTF">2026-07-29T19:39:30Z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pace-scale=1.0</vt:lpwstr>
  </property>
</Properties>
</file>